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69CEE2" w14:textId="77777777" w:rsidR="00442A65" w:rsidRDefault="00442A65" w:rsidP="00442A65">
      <w:pPr>
        <w:ind w:leftChars="-100" w:left="-210" w:firstLineChars="58" w:firstLine="210"/>
        <w:jc w:val="center"/>
        <w:rPr>
          <w:rFonts w:ascii="宋体" w:hAnsi="宋体"/>
          <w:b/>
          <w:sz w:val="36"/>
          <w:szCs w:val="36"/>
        </w:rPr>
      </w:pPr>
      <w:r>
        <w:rPr>
          <w:rFonts w:ascii="宋体" w:hAnsi="宋体" w:hint="eastAsia"/>
          <w:b/>
          <w:sz w:val="36"/>
          <w:szCs w:val="36"/>
        </w:rPr>
        <w:t>个人投资者交易业务操作指南</w:t>
      </w:r>
      <w:bookmarkStart w:id="0" w:name="_GoBack"/>
      <w:bookmarkEnd w:id="0"/>
      <w:r>
        <w:rPr>
          <w:rFonts w:ascii="宋体" w:hAnsi="宋体" w:hint="eastAsia"/>
          <w:b/>
          <w:sz w:val="36"/>
          <w:szCs w:val="36"/>
        </w:rPr>
        <w:t xml:space="preserve">                 </w:t>
      </w:r>
    </w:p>
    <w:p w14:paraId="7F32889E" w14:textId="77777777" w:rsidR="00442A65" w:rsidRDefault="00442A65" w:rsidP="00442A65">
      <w:pPr>
        <w:ind w:leftChars="-100" w:left="-210" w:firstLineChars="58" w:firstLine="210"/>
        <w:rPr>
          <w:rFonts w:ascii="宋体" w:hAnsi="宋体"/>
          <w:b/>
          <w:sz w:val="36"/>
          <w:szCs w:val="36"/>
        </w:rPr>
      </w:pPr>
      <w:r>
        <w:rPr>
          <w:rFonts w:ascii="宋体" w:hAnsi="宋体" w:hint="eastAsia"/>
          <w:b/>
          <w:noProof/>
          <w:sz w:val="36"/>
          <w:szCs w:val="36"/>
        </w:rPr>
        <mc:AlternateContent>
          <mc:Choice Requires="wps">
            <w:drawing>
              <wp:anchor distT="0" distB="0" distL="114300" distR="114300" simplePos="0" relativeHeight="251661312" behindDoc="0" locked="0" layoutInCell="1" allowOverlap="1" wp14:anchorId="0D988DF0" wp14:editId="3089EAC8">
                <wp:simplePos x="0" y="0"/>
                <wp:positionH relativeFrom="column">
                  <wp:posOffset>328295</wp:posOffset>
                </wp:positionH>
                <wp:positionV relativeFrom="paragraph">
                  <wp:posOffset>5638165</wp:posOffset>
                </wp:positionV>
                <wp:extent cx="5486400" cy="3467100"/>
                <wp:effectExtent l="0" t="0" r="4445" b="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3467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9EBD2A" w14:textId="77777777" w:rsidR="00442A65" w:rsidRDefault="00442A65" w:rsidP="00442A65">
                            <w:pPr>
                              <w:jc w:val="center"/>
                              <w:rPr>
                                <w:b/>
                              </w:rPr>
                            </w:pPr>
                            <w:r>
                              <w:rPr>
                                <w:rFonts w:hint="eastAsia"/>
                                <w:b/>
                              </w:rPr>
                              <w:t>风</w:t>
                            </w:r>
                            <w:r>
                              <w:rPr>
                                <w:rFonts w:hint="eastAsia"/>
                                <w:b/>
                              </w:rPr>
                              <w:t xml:space="preserve"> </w:t>
                            </w:r>
                            <w:r>
                              <w:rPr>
                                <w:rFonts w:hint="eastAsia"/>
                                <w:b/>
                              </w:rPr>
                              <w:t>险</w:t>
                            </w:r>
                            <w:r>
                              <w:rPr>
                                <w:rFonts w:hint="eastAsia"/>
                                <w:b/>
                              </w:rPr>
                              <w:t xml:space="preserve"> </w:t>
                            </w:r>
                            <w:r>
                              <w:rPr>
                                <w:rFonts w:hint="eastAsia"/>
                                <w:b/>
                              </w:rPr>
                              <w:t>提</w:t>
                            </w:r>
                            <w:r>
                              <w:rPr>
                                <w:rFonts w:hint="eastAsia"/>
                                <w:b/>
                              </w:rPr>
                              <w:t xml:space="preserve"> </w:t>
                            </w:r>
                            <w:r>
                              <w:rPr>
                                <w:rFonts w:hint="eastAsia"/>
                                <w:b/>
                              </w:rPr>
                              <w:t>示</w:t>
                            </w:r>
                          </w:p>
                          <w:p w14:paraId="7CCBE52C" w14:textId="77777777" w:rsidR="00442A65" w:rsidRDefault="00442A65" w:rsidP="00442A65">
                            <w:pPr>
                              <w:jc w:val="center"/>
                              <w:rPr>
                                <w:b/>
                              </w:rPr>
                            </w:pPr>
                          </w:p>
                          <w:p w14:paraId="3523BEFF" w14:textId="77777777" w:rsidR="00442A65" w:rsidRDefault="00442A65" w:rsidP="00442A65">
                            <w:pPr>
                              <w:numPr>
                                <w:ilvl w:val="0"/>
                                <w:numId w:val="2"/>
                              </w:numPr>
                              <w:tabs>
                                <w:tab w:val="left" w:pos="420"/>
                              </w:tabs>
                              <w:rPr>
                                <w:sz w:val="18"/>
                                <w:szCs w:val="18"/>
                              </w:rPr>
                            </w:pPr>
                            <w:r>
                              <w:rPr>
                                <w:rFonts w:hint="eastAsia"/>
                                <w:sz w:val="18"/>
                                <w:szCs w:val="18"/>
                              </w:rPr>
                              <w:t>本公司基金依照有关法律法规及约定申请募集，并经中国证监会许可注册。中国证监会对本公司发行基金的注册，并不表明其对该基金的投资价值、市场前景和收益作出实质性判断或保证，也不表明投资于本基金没有风险。本公司承诺将以诚实信用、勤勉尽责为原则管理和运用基金财产，但不保证一定盈利，也不保证最低收益。</w:t>
                            </w:r>
                          </w:p>
                          <w:p w14:paraId="376319C6" w14:textId="77777777" w:rsidR="00442A65" w:rsidRDefault="00442A65" w:rsidP="00442A65">
                            <w:pPr>
                              <w:numPr>
                                <w:ilvl w:val="0"/>
                                <w:numId w:val="2"/>
                              </w:numPr>
                              <w:tabs>
                                <w:tab w:val="left" w:pos="420"/>
                              </w:tabs>
                              <w:rPr>
                                <w:sz w:val="18"/>
                                <w:szCs w:val="18"/>
                              </w:rPr>
                            </w:pPr>
                            <w:r>
                              <w:rPr>
                                <w:rFonts w:hint="eastAsia"/>
                                <w:sz w:val="18"/>
                                <w:szCs w:val="18"/>
                              </w:rPr>
                              <w:t>投资者应妥善保管交易密码并定期修改，如因交易密码遗漏而引起的损失由投资者自行承担。</w:t>
                            </w:r>
                          </w:p>
                          <w:p w14:paraId="6FE0924D" w14:textId="77777777" w:rsidR="00442A65" w:rsidRDefault="00442A65" w:rsidP="00442A65">
                            <w:pPr>
                              <w:numPr>
                                <w:ilvl w:val="0"/>
                                <w:numId w:val="2"/>
                              </w:numPr>
                              <w:tabs>
                                <w:tab w:val="left" w:pos="420"/>
                              </w:tabs>
                              <w:rPr>
                                <w:sz w:val="18"/>
                                <w:szCs w:val="18"/>
                              </w:rPr>
                            </w:pPr>
                            <w:r>
                              <w:rPr>
                                <w:rFonts w:hint="eastAsia"/>
                                <w:sz w:val="18"/>
                                <w:szCs w:val="18"/>
                              </w:rPr>
                              <w:t>投资有风险，投资者在办理本公司基金业务前应认真阅读有关基金的基金合同、招募说明书、发售公告、业务规则等法律文件及其它有关基金信息。</w:t>
                            </w:r>
                          </w:p>
                          <w:p w14:paraId="155977DB" w14:textId="77777777" w:rsidR="00442A65" w:rsidRDefault="00442A65" w:rsidP="00442A65">
                            <w:pPr>
                              <w:numPr>
                                <w:ilvl w:val="0"/>
                                <w:numId w:val="2"/>
                              </w:numPr>
                              <w:tabs>
                                <w:tab w:val="left" w:pos="420"/>
                              </w:tabs>
                              <w:rPr>
                                <w:sz w:val="18"/>
                                <w:szCs w:val="18"/>
                              </w:rPr>
                            </w:pPr>
                            <w:r>
                              <w:rPr>
                                <w:rFonts w:hint="eastAsia"/>
                                <w:sz w:val="18"/>
                                <w:szCs w:val="18"/>
                              </w:rPr>
                              <w:t>本公司直销中心受理投资者的业务申请并不表示对该业务的确认，其最终结果应以基金注册登记机构的确认为准。</w:t>
                            </w:r>
                          </w:p>
                          <w:p w14:paraId="2457C4FB" w14:textId="77777777" w:rsidR="00442A65" w:rsidRDefault="00442A65" w:rsidP="00442A65">
                            <w:pPr>
                              <w:numPr>
                                <w:ilvl w:val="0"/>
                                <w:numId w:val="2"/>
                              </w:numPr>
                              <w:tabs>
                                <w:tab w:val="left" w:pos="420"/>
                              </w:tabs>
                              <w:rPr>
                                <w:sz w:val="18"/>
                                <w:szCs w:val="18"/>
                              </w:rPr>
                            </w:pPr>
                            <w:r>
                              <w:rPr>
                                <w:rFonts w:hint="eastAsia"/>
                                <w:sz w:val="18"/>
                                <w:szCs w:val="18"/>
                              </w:rPr>
                              <w:t>本公司将妥善保管投资者的申请表单，并视情况采取电子加密等适当的安全措施对资料进行保护。除依照</w:t>
                            </w:r>
                            <w:r>
                              <w:rPr>
                                <w:sz w:val="18"/>
                                <w:szCs w:val="18"/>
                              </w:rPr>
                              <w:t>相关的法律法规、基金合同及相关基金文件和特定主体（如政府部门、司法机构或其他监管机构等）</w:t>
                            </w:r>
                            <w:r>
                              <w:rPr>
                                <w:rFonts w:hint="eastAsia"/>
                                <w:sz w:val="18"/>
                                <w:szCs w:val="18"/>
                              </w:rPr>
                              <w:t xml:space="preserve">的要求而必须披露的以外，本公司承诺对上述表单中的投资者信息严加保密，不得将该类信息用于法律法规、基金合同及相关基金文件禁止之用途。　</w:t>
                            </w:r>
                          </w:p>
                          <w:p w14:paraId="562CA268" w14:textId="77777777" w:rsidR="00442A65" w:rsidRDefault="00442A65" w:rsidP="00442A65">
                            <w:pPr>
                              <w:numPr>
                                <w:ilvl w:val="0"/>
                                <w:numId w:val="2"/>
                              </w:numPr>
                              <w:tabs>
                                <w:tab w:val="left" w:pos="420"/>
                              </w:tabs>
                              <w:rPr>
                                <w:sz w:val="18"/>
                                <w:szCs w:val="18"/>
                              </w:rPr>
                            </w:pPr>
                            <w:r>
                              <w:rPr>
                                <w:rFonts w:hint="eastAsia"/>
                                <w:sz w:val="18"/>
                                <w:szCs w:val="18"/>
                              </w:rPr>
                              <w:t>投资者应保证所填写的信息真实、准确有效。如有变化，投资者应及时前往本公司或代理销售机构进行资料变更。因投资者未能及时变更资料所导致的损失由投资者自行承担。</w:t>
                            </w:r>
                          </w:p>
                          <w:p w14:paraId="095F45BA" w14:textId="77777777" w:rsidR="00442A65" w:rsidRDefault="00442A65" w:rsidP="00442A65">
                            <w:pPr>
                              <w:numPr>
                                <w:ilvl w:val="0"/>
                                <w:numId w:val="2"/>
                              </w:numPr>
                              <w:tabs>
                                <w:tab w:val="left" w:pos="420"/>
                              </w:tabs>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988DF0" id="_x0000_t202" coordsize="21600,21600" o:spt="202" path="m,l,21600r21600,l21600,xe">
                <v:stroke joinstyle="miter"/>
                <v:path gradientshapeok="t" o:connecttype="rect"/>
              </v:shapetype>
              <v:shape id="文本框 3" o:spid="_x0000_s1026" type="#_x0000_t202" style="position:absolute;left:0;text-align:left;margin-left:25.85pt;margin-top:443.95pt;width:6in;height:27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" stroked="f">
                <v:textbox>
                  <w:txbxContent>
                    <w:p w14:paraId="789EBD2A" w14:textId="77777777" w:rsidR="00442A65" w:rsidRDefault="00442A65" w:rsidP="00442A65">
                      <w:pPr>
                        <w:jc w:val="center"/>
                        <w:rPr>
                          <w:b/>
                        </w:rPr>
                      </w:pPr>
                      <w:r>
                        <w:rPr>
                          <w:rFonts w:hint="eastAsia"/>
                          <w:b/>
                        </w:rPr>
                        <w:t>风</w:t>
                      </w:r>
                      <w:r>
                        <w:rPr>
                          <w:rFonts w:hint="eastAsia"/>
                          <w:b/>
                        </w:rPr>
                        <w:t xml:space="preserve"> </w:t>
                      </w:r>
                      <w:r>
                        <w:rPr>
                          <w:rFonts w:hint="eastAsia"/>
                          <w:b/>
                        </w:rPr>
                        <w:t>险</w:t>
                      </w:r>
                      <w:r>
                        <w:rPr>
                          <w:rFonts w:hint="eastAsia"/>
                          <w:b/>
                        </w:rPr>
                        <w:t xml:space="preserve"> </w:t>
                      </w:r>
                      <w:r>
                        <w:rPr>
                          <w:rFonts w:hint="eastAsia"/>
                          <w:b/>
                        </w:rPr>
                        <w:t>提</w:t>
                      </w:r>
                      <w:r>
                        <w:rPr>
                          <w:rFonts w:hint="eastAsia"/>
                          <w:b/>
                        </w:rPr>
                        <w:t xml:space="preserve"> </w:t>
                      </w:r>
                      <w:r>
                        <w:rPr>
                          <w:rFonts w:hint="eastAsia"/>
                          <w:b/>
                        </w:rPr>
                        <w:t>示</w:t>
                      </w:r>
                    </w:p>
                    <w:p w14:paraId="7CCBE52C" w14:textId="77777777" w:rsidR="00442A65" w:rsidRDefault="00442A65" w:rsidP="00442A65">
                      <w:pPr>
                        <w:jc w:val="center"/>
                        <w:rPr>
                          <w:b/>
                        </w:rPr>
                      </w:pPr>
                    </w:p>
                    <w:p w14:paraId="3523BEFF" w14:textId="77777777" w:rsidR="00442A65" w:rsidRDefault="00442A65" w:rsidP="00442A65">
                      <w:pPr>
                        <w:numPr>
                          <w:ilvl w:val="0"/>
                          <w:numId w:val="2"/>
                        </w:numPr>
                        <w:tabs>
                          <w:tab w:val="left" w:pos="420"/>
                        </w:tabs>
                        <w:rPr>
                          <w:sz w:val="18"/>
                          <w:szCs w:val="18"/>
                        </w:rPr>
                      </w:pPr>
                      <w:r>
                        <w:rPr>
                          <w:rFonts w:hint="eastAsia"/>
                          <w:sz w:val="18"/>
                          <w:szCs w:val="18"/>
                        </w:rPr>
                        <w:t>本公司基金依照有关法律法规及约定申请募集，并经中国证监会许可注册。中国证监会对本公司发行基金的注册，并不表明其对该基金的投资价值、市场前景和收益作出实质性判断或保证，也不表明投资于本基金没有风险。本公司承诺将以诚实信用、勤勉尽责为原则管理和运用基金财产，但不保证一定盈利，也不保证最低收益。</w:t>
                      </w:r>
                    </w:p>
                    <w:p w14:paraId="376319C6" w14:textId="77777777" w:rsidR="00442A65" w:rsidRDefault="00442A65" w:rsidP="00442A65">
                      <w:pPr>
                        <w:numPr>
                          <w:ilvl w:val="0"/>
                          <w:numId w:val="2"/>
                        </w:numPr>
                        <w:tabs>
                          <w:tab w:val="left" w:pos="420"/>
                        </w:tabs>
                        <w:rPr>
                          <w:sz w:val="18"/>
                          <w:szCs w:val="18"/>
                        </w:rPr>
                      </w:pPr>
                      <w:r>
                        <w:rPr>
                          <w:rFonts w:hint="eastAsia"/>
                          <w:sz w:val="18"/>
                          <w:szCs w:val="18"/>
                        </w:rPr>
                        <w:t>投资者应妥善保管交易密码并定期修改，如因交易密码遗漏而引起的损失由投资者自行承担。</w:t>
                      </w:r>
                    </w:p>
                    <w:p w14:paraId="6FE0924D" w14:textId="77777777" w:rsidR="00442A65" w:rsidRDefault="00442A65" w:rsidP="00442A65">
                      <w:pPr>
                        <w:numPr>
                          <w:ilvl w:val="0"/>
                          <w:numId w:val="2"/>
                        </w:numPr>
                        <w:tabs>
                          <w:tab w:val="left" w:pos="420"/>
                        </w:tabs>
                        <w:rPr>
                          <w:sz w:val="18"/>
                          <w:szCs w:val="18"/>
                        </w:rPr>
                      </w:pPr>
                      <w:r>
                        <w:rPr>
                          <w:rFonts w:hint="eastAsia"/>
                          <w:sz w:val="18"/>
                          <w:szCs w:val="18"/>
                        </w:rPr>
                        <w:t>投资有风险，投资者在办理本公司基金业务前应认真阅读有关基金的基金合同、招募说明书、发售公告、业务规则等法律文件及其它有关基金信息。</w:t>
                      </w:r>
                    </w:p>
                    <w:p w14:paraId="155977DB" w14:textId="77777777" w:rsidR="00442A65" w:rsidRDefault="00442A65" w:rsidP="00442A65">
                      <w:pPr>
                        <w:numPr>
                          <w:ilvl w:val="0"/>
                          <w:numId w:val="2"/>
                        </w:numPr>
                        <w:tabs>
                          <w:tab w:val="left" w:pos="420"/>
                        </w:tabs>
                        <w:rPr>
                          <w:sz w:val="18"/>
                          <w:szCs w:val="18"/>
                        </w:rPr>
                      </w:pPr>
                      <w:r>
                        <w:rPr>
                          <w:rFonts w:hint="eastAsia"/>
                          <w:sz w:val="18"/>
                          <w:szCs w:val="18"/>
                        </w:rPr>
                        <w:t>本公司直销中心受理投资者的业务申请并不表示对该业务的确认，其最终结果应以基金注册登记机构的确认为准。</w:t>
                      </w:r>
                    </w:p>
                    <w:p w14:paraId="2457C4FB" w14:textId="77777777" w:rsidR="00442A65" w:rsidRDefault="00442A65" w:rsidP="00442A65">
                      <w:pPr>
                        <w:numPr>
                          <w:ilvl w:val="0"/>
                          <w:numId w:val="2"/>
                        </w:numPr>
                        <w:tabs>
                          <w:tab w:val="left" w:pos="420"/>
                        </w:tabs>
                        <w:rPr>
                          <w:sz w:val="18"/>
                          <w:szCs w:val="18"/>
                        </w:rPr>
                      </w:pPr>
                      <w:r>
                        <w:rPr>
                          <w:rFonts w:hint="eastAsia"/>
                          <w:sz w:val="18"/>
                          <w:szCs w:val="18"/>
                        </w:rPr>
                        <w:t>本公司将妥善保管投资者的申请表单，并视情况采取电子加密等适当的安全措施对资料进行保护。除依照</w:t>
                      </w:r>
                      <w:r>
                        <w:rPr>
                          <w:sz w:val="18"/>
                          <w:szCs w:val="18"/>
                        </w:rPr>
                        <w:t>相关的法律法规、基金合同及相关基金文件和特定主体（如政府部门、司法机构或其他监管机构等）</w:t>
                      </w:r>
                      <w:r>
                        <w:rPr>
                          <w:rFonts w:hint="eastAsia"/>
                          <w:sz w:val="18"/>
                          <w:szCs w:val="18"/>
                        </w:rPr>
                        <w:t xml:space="preserve">的要求而必须披露的以外，本公司承诺对上述表单中的投资者信息严加保密，不得将该类信息用于法律法规、基金合同及相关基金文件禁止之用途。　</w:t>
                      </w:r>
                    </w:p>
                    <w:p w14:paraId="562CA268" w14:textId="77777777" w:rsidR="00442A65" w:rsidRDefault="00442A65" w:rsidP="00442A65">
                      <w:pPr>
                        <w:numPr>
                          <w:ilvl w:val="0"/>
                          <w:numId w:val="2"/>
                        </w:numPr>
                        <w:tabs>
                          <w:tab w:val="left" w:pos="420"/>
                        </w:tabs>
                        <w:rPr>
                          <w:sz w:val="18"/>
                          <w:szCs w:val="18"/>
                        </w:rPr>
                      </w:pPr>
                      <w:r>
                        <w:rPr>
                          <w:rFonts w:hint="eastAsia"/>
                          <w:sz w:val="18"/>
                          <w:szCs w:val="18"/>
                        </w:rPr>
                        <w:t>投资者应保证所填写的信息真实、准确有效。如有变化，投资者应及时前往本公司或代理销售机构进行资料变更。因投资者未能及时变更资料所导致的损失由投资者自行承担。</w:t>
                      </w:r>
                    </w:p>
                    <w:p w14:paraId="095F45BA" w14:textId="77777777" w:rsidR="00442A65" w:rsidRDefault="00442A65" w:rsidP="00442A65">
                      <w:pPr>
                        <w:numPr>
                          <w:ilvl w:val="0"/>
                          <w:numId w:val="2"/>
                        </w:numPr>
                        <w:tabs>
                          <w:tab w:val="left" w:pos="420"/>
                        </w:tabs>
                        <w:rPr>
                          <w:sz w:val="18"/>
                          <w:szCs w:val="18"/>
                        </w:rPr>
                      </w:pPr>
                    </w:p>
                  </w:txbxContent>
                </v:textbox>
              </v:shape>
            </w:pict>
          </mc:Fallback>
        </mc:AlternateContent>
      </w:r>
      <w:r>
        <w:rPr>
          <w:rFonts w:ascii="宋体" w:hAnsi="宋体" w:hint="eastAsia"/>
          <w:b/>
          <w:noProof/>
          <w:sz w:val="36"/>
          <w:szCs w:val="36"/>
        </w:rPr>
        <mc:AlternateContent>
          <mc:Choice Requires="wps">
            <w:drawing>
              <wp:anchor distT="0" distB="0" distL="114300" distR="114300" simplePos="0" relativeHeight="251660288" behindDoc="0" locked="0" layoutInCell="1" allowOverlap="1" wp14:anchorId="3600D625" wp14:editId="59241AF6">
                <wp:simplePos x="0" y="0"/>
                <wp:positionH relativeFrom="column">
                  <wp:posOffset>209550</wp:posOffset>
                </wp:positionH>
                <wp:positionV relativeFrom="paragraph">
                  <wp:posOffset>2893060</wp:posOffset>
                </wp:positionV>
                <wp:extent cx="6504940" cy="2714625"/>
                <wp:effectExtent l="635" t="0" r="0" b="1905"/>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04940" cy="2714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533B67" w14:textId="77777777" w:rsidR="00442A65" w:rsidRDefault="00442A65" w:rsidP="00442A65">
                            <w:pPr>
                              <w:jc w:val="center"/>
                              <w:rPr>
                                <w:b/>
                                <w:sz w:val="18"/>
                                <w:szCs w:val="18"/>
                              </w:rPr>
                            </w:pPr>
                            <w:r>
                              <w:rPr>
                                <w:rFonts w:hint="eastAsia"/>
                                <w:b/>
                                <w:sz w:val="18"/>
                                <w:szCs w:val="18"/>
                              </w:rPr>
                              <w:t>直</w:t>
                            </w:r>
                            <w:r>
                              <w:rPr>
                                <w:rFonts w:hint="eastAsia"/>
                                <w:b/>
                                <w:sz w:val="18"/>
                                <w:szCs w:val="18"/>
                              </w:rPr>
                              <w:t xml:space="preserve"> </w:t>
                            </w:r>
                            <w:r>
                              <w:rPr>
                                <w:rFonts w:hint="eastAsia"/>
                                <w:b/>
                                <w:sz w:val="18"/>
                                <w:szCs w:val="18"/>
                              </w:rPr>
                              <w:t>销</w:t>
                            </w:r>
                            <w:r>
                              <w:rPr>
                                <w:rFonts w:hint="eastAsia"/>
                                <w:b/>
                                <w:sz w:val="18"/>
                                <w:szCs w:val="18"/>
                              </w:rPr>
                              <w:t xml:space="preserve"> </w:t>
                            </w:r>
                            <w:r>
                              <w:rPr>
                                <w:rFonts w:hint="eastAsia"/>
                                <w:b/>
                                <w:sz w:val="18"/>
                                <w:szCs w:val="18"/>
                              </w:rPr>
                              <w:t>资</w:t>
                            </w:r>
                            <w:r>
                              <w:rPr>
                                <w:rFonts w:hint="eastAsia"/>
                                <w:b/>
                                <w:sz w:val="18"/>
                                <w:szCs w:val="18"/>
                              </w:rPr>
                              <w:t xml:space="preserve"> </w:t>
                            </w:r>
                            <w:r>
                              <w:rPr>
                                <w:rFonts w:hint="eastAsia"/>
                                <w:b/>
                                <w:sz w:val="18"/>
                                <w:szCs w:val="18"/>
                              </w:rPr>
                              <w:t>金</w:t>
                            </w:r>
                            <w:r>
                              <w:rPr>
                                <w:rFonts w:hint="eastAsia"/>
                                <w:b/>
                                <w:sz w:val="18"/>
                                <w:szCs w:val="18"/>
                              </w:rPr>
                              <w:t xml:space="preserve"> </w:t>
                            </w:r>
                            <w:r>
                              <w:rPr>
                                <w:rFonts w:hint="eastAsia"/>
                                <w:b/>
                                <w:sz w:val="18"/>
                                <w:szCs w:val="18"/>
                              </w:rPr>
                              <w:t>账</w:t>
                            </w:r>
                            <w:r>
                              <w:rPr>
                                <w:rFonts w:hint="eastAsia"/>
                                <w:b/>
                                <w:sz w:val="18"/>
                                <w:szCs w:val="18"/>
                              </w:rPr>
                              <w:t xml:space="preserve"> </w:t>
                            </w:r>
                            <w:r>
                              <w:rPr>
                                <w:rFonts w:hint="eastAsia"/>
                                <w:b/>
                                <w:sz w:val="18"/>
                                <w:szCs w:val="18"/>
                              </w:rPr>
                              <w:t>户</w:t>
                            </w:r>
                            <w:r>
                              <w:rPr>
                                <w:rFonts w:hint="eastAsia"/>
                                <w:b/>
                                <w:sz w:val="18"/>
                                <w:szCs w:val="18"/>
                              </w:rPr>
                              <w:t xml:space="preserve"> </w:t>
                            </w:r>
                            <w:r>
                              <w:rPr>
                                <w:rFonts w:hint="eastAsia"/>
                                <w:b/>
                                <w:sz w:val="18"/>
                                <w:szCs w:val="18"/>
                              </w:rPr>
                              <w:t>信</w:t>
                            </w:r>
                            <w:r>
                              <w:rPr>
                                <w:rFonts w:hint="eastAsia"/>
                                <w:b/>
                                <w:sz w:val="18"/>
                                <w:szCs w:val="18"/>
                              </w:rPr>
                              <w:t xml:space="preserve"> </w:t>
                            </w:r>
                            <w:r>
                              <w:rPr>
                                <w:rFonts w:hint="eastAsia"/>
                                <w:b/>
                                <w:sz w:val="18"/>
                                <w:szCs w:val="18"/>
                              </w:rPr>
                              <w:t>息</w:t>
                            </w:r>
                          </w:p>
                          <w:tbl>
                            <w:tblPr>
                              <w:tblW w:w="9464"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000" w:firstRow="0" w:lastRow="0" w:firstColumn="0" w:lastColumn="0" w:noHBand="0" w:noVBand="0"/>
                            </w:tblPr>
                            <w:tblGrid>
                              <w:gridCol w:w="3425"/>
                              <w:gridCol w:w="4054"/>
                              <w:gridCol w:w="1985"/>
                            </w:tblGrid>
                            <w:tr w:rsidR="00442A65" w14:paraId="7559409C" w14:textId="77777777">
                              <w:trPr>
                                <w:trHeight w:val="348"/>
                              </w:trPr>
                              <w:tc>
                                <w:tcPr>
                                  <w:tcW w:w="3425" w:type="dxa"/>
                                  <w:shd w:val="clear" w:color="auto" w:fill="E6E6E6"/>
                                  <w:noWrap/>
                                  <w:vAlign w:val="bottom"/>
                                </w:tcPr>
                                <w:p w14:paraId="6D1A9929" w14:textId="77777777" w:rsidR="00442A65" w:rsidRDefault="00442A65">
                                  <w:pPr>
                                    <w:widowControl/>
                                    <w:jc w:val="center"/>
                                    <w:rPr>
                                      <w:rFonts w:ascii="宋体" w:hAnsi="宋体" w:cs="宋体"/>
                                      <w:b/>
                                      <w:kern w:val="0"/>
                                      <w:sz w:val="18"/>
                                      <w:szCs w:val="18"/>
                                    </w:rPr>
                                  </w:pPr>
                                  <w:r>
                                    <w:rPr>
                                      <w:rFonts w:ascii="宋体" w:hAnsi="宋体" w:cs="宋体" w:hint="eastAsia"/>
                                      <w:b/>
                                      <w:kern w:val="0"/>
                                      <w:sz w:val="18"/>
                                      <w:szCs w:val="18"/>
                                    </w:rPr>
                                    <w:t>银行户名</w:t>
                                  </w:r>
                                </w:p>
                              </w:tc>
                              <w:tc>
                                <w:tcPr>
                                  <w:tcW w:w="4054" w:type="dxa"/>
                                  <w:shd w:val="clear" w:color="auto" w:fill="E6E6E6"/>
                                  <w:noWrap/>
                                  <w:vAlign w:val="bottom"/>
                                </w:tcPr>
                                <w:p w14:paraId="3072A352" w14:textId="77777777" w:rsidR="00442A65" w:rsidRDefault="00442A65">
                                  <w:pPr>
                                    <w:widowControl/>
                                    <w:jc w:val="center"/>
                                    <w:rPr>
                                      <w:rFonts w:ascii="宋体" w:hAnsi="宋体" w:cs="宋体"/>
                                      <w:b/>
                                      <w:kern w:val="0"/>
                                      <w:sz w:val="18"/>
                                      <w:szCs w:val="18"/>
                                    </w:rPr>
                                  </w:pPr>
                                  <w:r>
                                    <w:rPr>
                                      <w:rFonts w:ascii="宋体" w:hAnsi="宋体" w:cs="宋体" w:hint="eastAsia"/>
                                      <w:b/>
                                      <w:kern w:val="0"/>
                                      <w:sz w:val="18"/>
                                      <w:szCs w:val="18"/>
                                    </w:rPr>
                                    <w:t>开户行</w:t>
                                  </w:r>
                                </w:p>
                              </w:tc>
                              <w:tc>
                                <w:tcPr>
                                  <w:tcW w:w="1985" w:type="dxa"/>
                                  <w:shd w:val="clear" w:color="auto" w:fill="E6E6E6"/>
                                  <w:noWrap/>
                                  <w:vAlign w:val="bottom"/>
                                </w:tcPr>
                                <w:p w14:paraId="38F04A25" w14:textId="77777777" w:rsidR="00442A65" w:rsidRDefault="00442A65">
                                  <w:pPr>
                                    <w:widowControl/>
                                    <w:jc w:val="center"/>
                                    <w:rPr>
                                      <w:rFonts w:ascii="宋体" w:hAnsi="宋体" w:cs="宋体"/>
                                      <w:b/>
                                      <w:kern w:val="0"/>
                                      <w:sz w:val="18"/>
                                      <w:szCs w:val="18"/>
                                    </w:rPr>
                                  </w:pPr>
                                  <w:r>
                                    <w:rPr>
                                      <w:rFonts w:ascii="宋体" w:hAnsi="宋体" w:cs="宋体" w:hint="eastAsia"/>
                                      <w:b/>
                                      <w:kern w:val="0"/>
                                      <w:sz w:val="18"/>
                                      <w:szCs w:val="18"/>
                                    </w:rPr>
                                    <w:t>银行账号</w:t>
                                  </w:r>
                                </w:p>
                              </w:tc>
                            </w:tr>
                            <w:tr w:rsidR="00442A65" w14:paraId="4743E266" w14:textId="77777777">
                              <w:trPr>
                                <w:trHeight w:val="285"/>
                              </w:trPr>
                              <w:tc>
                                <w:tcPr>
                                  <w:tcW w:w="3425" w:type="dxa"/>
                                  <w:noWrap/>
                                  <w:vAlign w:val="bottom"/>
                                </w:tcPr>
                                <w:p w14:paraId="7C109256" w14:textId="77777777" w:rsidR="00442A65" w:rsidRDefault="00442A65">
                                  <w:pPr>
                                    <w:widowControl/>
                                    <w:jc w:val="left"/>
                                    <w:rPr>
                                      <w:rFonts w:ascii="宋体" w:hAnsi="宋体" w:cs="宋体"/>
                                      <w:kern w:val="0"/>
                                      <w:sz w:val="18"/>
                                      <w:szCs w:val="18"/>
                                    </w:rPr>
                                  </w:pPr>
                                  <w:r>
                                    <w:rPr>
                                      <w:rFonts w:ascii="宋体" w:hAnsi="宋体" w:cs="宋体" w:hint="eastAsia"/>
                                      <w:kern w:val="0"/>
                                      <w:sz w:val="18"/>
                                      <w:szCs w:val="18"/>
                                    </w:rPr>
                                    <w:t>汇添富基金管理股份有限公司直销专户</w:t>
                                  </w:r>
                                </w:p>
                              </w:tc>
                              <w:tc>
                                <w:tcPr>
                                  <w:tcW w:w="4054" w:type="dxa"/>
                                  <w:noWrap/>
                                  <w:vAlign w:val="bottom"/>
                                </w:tcPr>
                                <w:p w14:paraId="22CADC37" w14:textId="77777777" w:rsidR="00442A65" w:rsidRDefault="00442A65">
                                  <w:pPr>
                                    <w:widowControl/>
                                    <w:spacing w:line="360" w:lineRule="exact"/>
                                    <w:jc w:val="left"/>
                                    <w:rPr>
                                      <w:rFonts w:ascii="宋体" w:hAnsi="宋体" w:cs="宋体"/>
                                      <w:kern w:val="0"/>
                                      <w:sz w:val="18"/>
                                      <w:szCs w:val="18"/>
                                    </w:rPr>
                                  </w:pPr>
                                  <w:r>
                                    <w:rPr>
                                      <w:rFonts w:ascii="宋体" w:hAnsi="宋体" w:cs="宋体" w:hint="eastAsia"/>
                                      <w:kern w:val="0"/>
                                      <w:sz w:val="18"/>
                                      <w:szCs w:val="18"/>
                                    </w:rPr>
                                    <w:t>浦发银行上海卢湾支行</w:t>
                                  </w:r>
                                </w:p>
                              </w:tc>
                              <w:tc>
                                <w:tcPr>
                                  <w:tcW w:w="1985" w:type="dxa"/>
                                  <w:noWrap/>
                                  <w:vAlign w:val="bottom"/>
                                </w:tcPr>
                                <w:p w14:paraId="5B6EDDE8" w14:textId="77777777" w:rsidR="00442A65" w:rsidRDefault="00442A65">
                                  <w:pPr>
                                    <w:widowControl/>
                                    <w:spacing w:line="360" w:lineRule="exact"/>
                                    <w:jc w:val="left"/>
                                    <w:rPr>
                                      <w:rFonts w:ascii="宋体" w:hAnsi="宋体" w:cs="宋体"/>
                                      <w:kern w:val="0"/>
                                      <w:sz w:val="18"/>
                                      <w:szCs w:val="18"/>
                                    </w:rPr>
                                  </w:pPr>
                                  <w:r>
                                    <w:rPr>
                                      <w:rFonts w:ascii="宋体" w:hAnsi="宋体" w:cs="宋体"/>
                                      <w:kern w:val="0"/>
                                      <w:sz w:val="18"/>
                                      <w:szCs w:val="18"/>
                                    </w:rPr>
                                    <w:t>98990153850000015</w:t>
                                  </w:r>
                                </w:p>
                              </w:tc>
                            </w:tr>
                            <w:tr w:rsidR="00442A65" w14:paraId="5A8C77C2" w14:textId="77777777">
                              <w:trPr>
                                <w:trHeight w:val="285"/>
                              </w:trPr>
                              <w:tc>
                                <w:tcPr>
                                  <w:tcW w:w="3425" w:type="dxa"/>
                                  <w:noWrap/>
                                  <w:vAlign w:val="bottom"/>
                                </w:tcPr>
                                <w:p w14:paraId="12514A16" w14:textId="77777777" w:rsidR="00442A65" w:rsidRDefault="00442A65">
                                  <w:pPr>
                                    <w:widowControl/>
                                    <w:jc w:val="left"/>
                                    <w:rPr>
                                      <w:rFonts w:ascii="宋体" w:hAnsi="宋体" w:cs="宋体"/>
                                      <w:kern w:val="0"/>
                                      <w:sz w:val="18"/>
                                      <w:szCs w:val="18"/>
                                    </w:rPr>
                                  </w:pPr>
                                  <w:r>
                                    <w:rPr>
                                      <w:rFonts w:ascii="宋体" w:hAnsi="宋体" w:cs="宋体" w:hint="eastAsia"/>
                                      <w:kern w:val="0"/>
                                      <w:sz w:val="18"/>
                                      <w:szCs w:val="18"/>
                                    </w:rPr>
                                    <w:t>汇添富基金管理股份有限公司直销专户</w:t>
                                  </w:r>
                                </w:p>
                              </w:tc>
                              <w:tc>
                                <w:tcPr>
                                  <w:tcW w:w="4054" w:type="dxa"/>
                                  <w:noWrap/>
                                  <w:vAlign w:val="bottom"/>
                                </w:tcPr>
                                <w:p w14:paraId="5393D81A" w14:textId="77777777" w:rsidR="00442A65" w:rsidRDefault="00442A65">
                                  <w:pPr>
                                    <w:widowControl/>
                                    <w:spacing w:line="360" w:lineRule="exact"/>
                                    <w:jc w:val="left"/>
                                    <w:rPr>
                                      <w:rFonts w:ascii="宋体" w:hAnsi="宋体" w:cs="宋体"/>
                                      <w:kern w:val="0"/>
                                      <w:sz w:val="18"/>
                                      <w:szCs w:val="18"/>
                                    </w:rPr>
                                  </w:pPr>
                                  <w:r>
                                    <w:rPr>
                                      <w:rFonts w:ascii="宋体" w:hAnsi="宋体" w:cs="宋体" w:hint="eastAsia"/>
                                      <w:kern w:val="0"/>
                                      <w:sz w:val="18"/>
                                      <w:szCs w:val="18"/>
                                    </w:rPr>
                                    <w:t>招商银行上海徐家汇支行</w:t>
                                  </w:r>
                                </w:p>
                              </w:tc>
                              <w:tc>
                                <w:tcPr>
                                  <w:tcW w:w="1985" w:type="dxa"/>
                                  <w:noWrap/>
                                  <w:vAlign w:val="bottom"/>
                                </w:tcPr>
                                <w:p w14:paraId="69D63A6E" w14:textId="77777777" w:rsidR="00442A65" w:rsidRDefault="00442A65">
                                  <w:pPr>
                                    <w:widowControl/>
                                    <w:spacing w:line="360" w:lineRule="exact"/>
                                    <w:jc w:val="left"/>
                                    <w:rPr>
                                      <w:rFonts w:ascii="宋体" w:hAnsi="宋体" w:cs="宋体"/>
                                      <w:kern w:val="0"/>
                                      <w:sz w:val="18"/>
                                      <w:szCs w:val="18"/>
                                    </w:rPr>
                                  </w:pPr>
                                  <w:r>
                                    <w:rPr>
                                      <w:rFonts w:ascii="宋体" w:hAnsi="宋体" w:cs="宋体"/>
                                      <w:kern w:val="0"/>
                                      <w:sz w:val="18"/>
                                      <w:szCs w:val="18"/>
                                    </w:rPr>
                                    <w:t>121902331810623</w:t>
                                  </w:r>
                                </w:p>
                              </w:tc>
                            </w:tr>
                            <w:tr w:rsidR="00442A65" w14:paraId="26ABB9A9" w14:textId="77777777">
                              <w:trPr>
                                <w:trHeight w:val="300"/>
                              </w:trPr>
                              <w:tc>
                                <w:tcPr>
                                  <w:tcW w:w="3425" w:type="dxa"/>
                                  <w:noWrap/>
                                  <w:vAlign w:val="bottom"/>
                                </w:tcPr>
                                <w:p w14:paraId="59DB3999" w14:textId="77777777" w:rsidR="00442A65" w:rsidRDefault="00442A65">
                                  <w:pPr>
                                    <w:widowControl/>
                                    <w:jc w:val="left"/>
                                    <w:rPr>
                                      <w:rFonts w:ascii="宋体" w:hAnsi="宋体" w:cs="宋体"/>
                                      <w:kern w:val="0"/>
                                      <w:sz w:val="18"/>
                                      <w:szCs w:val="18"/>
                                    </w:rPr>
                                  </w:pPr>
                                  <w:r>
                                    <w:rPr>
                                      <w:rFonts w:ascii="宋体" w:hAnsi="宋体" w:cs="宋体" w:hint="eastAsia"/>
                                      <w:kern w:val="0"/>
                                      <w:sz w:val="18"/>
                                      <w:szCs w:val="18"/>
                                    </w:rPr>
                                    <w:t>汇添富基金管理股份有限公司直销专户</w:t>
                                  </w:r>
                                </w:p>
                              </w:tc>
                              <w:tc>
                                <w:tcPr>
                                  <w:tcW w:w="4054" w:type="dxa"/>
                                  <w:noWrap/>
                                  <w:vAlign w:val="bottom"/>
                                </w:tcPr>
                                <w:p w14:paraId="4A3D808B" w14:textId="77777777" w:rsidR="00442A65" w:rsidRDefault="00442A65">
                                  <w:pPr>
                                    <w:widowControl/>
                                    <w:spacing w:line="360" w:lineRule="exact"/>
                                    <w:jc w:val="left"/>
                                    <w:rPr>
                                      <w:rFonts w:ascii="宋体" w:hAnsi="宋体" w:cs="宋体"/>
                                      <w:kern w:val="0"/>
                                      <w:sz w:val="18"/>
                                      <w:szCs w:val="18"/>
                                    </w:rPr>
                                  </w:pPr>
                                  <w:r>
                                    <w:rPr>
                                      <w:rFonts w:ascii="宋体" w:hAnsi="宋体" w:hint="eastAsia"/>
                                      <w:color w:val="000000"/>
                                      <w:sz w:val="20"/>
                                      <w:szCs w:val="20"/>
                                    </w:rPr>
                                    <w:t>中国工商银行上海市分行营业部证券专柜</w:t>
                                  </w:r>
                                </w:p>
                              </w:tc>
                              <w:tc>
                                <w:tcPr>
                                  <w:tcW w:w="1985" w:type="dxa"/>
                                  <w:noWrap/>
                                  <w:vAlign w:val="bottom"/>
                                </w:tcPr>
                                <w:p w14:paraId="347925CB" w14:textId="77777777" w:rsidR="00442A65" w:rsidRDefault="00442A65">
                                  <w:pPr>
                                    <w:widowControl/>
                                    <w:spacing w:line="360" w:lineRule="exact"/>
                                    <w:jc w:val="left"/>
                                    <w:rPr>
                                      <w:rFonts w:ascii="宋体" w:hAnsi="宋体" w:cs="宋体"/>
                                      <w:kern w:val="0"/>
                                      <w:sz w:val="18"/>
                                      <w:szCs w:val="18"/>
                                    </w:rPr>
                                  </w:pPr>
                                  <w:r>
                                    <w:rPr>
                                      <w:rFonts w:ascii="宋体" w:hAnsi="宋体" w:cs="宋体"/>
                                      <w:kern w:val="0"/>
                                      <w:sz w:val="18"/>
                                      <w:szCs w:val="18"/>
                                    </w:rPr>
                                    <w:t>1001202929025807250</w:t>
                                  </w:r>
                                </w:p>
                              </w:tc>
                            </w:tr>
                            <w:tr w:rsidR="00442A65" w14:paraId="067D374B" w14:textId="77777777">
                              <w:trPr>
                                <w:trHeight w:val="300"/>
                              </w:trPr>
                              <w:tc>
                                <w:tcPr>
                                  <w:tcW w:w="3425" w:type="dxa"/>
                                  <w:noWrap/>
                                  <w:vAlign w:val="bottom"/>
                                </w:tcPr>
                                <w:p w14:paraId="24FE44DD" w14:textId="77777777" w:rsidR="00442A65" w:rsidRDefault="00442A65">
                                  <w:pPr>
                                    <w:widowControl/>
                                    <w:jc w:val="left"/>
                                    <w:rPr>
                                      <w:rFonts w:ascii="宋体" w:hAnsi="宋体" w:cs="宋体"/>
                                      <w:kern w:val="0"/>
                                      <w:sz w:val="18"/>
                                      <w:szCs w:val="18"/>
                                    </w:rPr>
                                  </w:pPr>
                                  <w:r>
                                    <w:rPr>
                                      <w:rFonts w:ascii="宋体" w:hAnsi="宋体" w:cs="宋体" w:hint="eastAsia"/>
                                      <w:kern w:val="0"/>
                                      <w:sz w:val="18"/>
                                      <w:szCs w:val="18"/>
                                    </w:rPr>
                                    <w:t>汇添富基金管理股份有限公司直销专户</w:t>
                                  </w:r>
                                </w:p>
                              </w:tc>
                              <w:tc>
                                <w:tcPr>
                                  <w:tcW w:w="4054" w:type="dxa"/>
                                  <w:noWrap/>
                                  <w:vAlign w:val="bottom"/>
                                </w:tcPr>
                                <w:p w14:paraId="49A49C2A" w14:textId="77777777" w:rsidR="00442A65" w:rsidRDefault="00442A65">
                                  <w:pPr>
                                    <w:widowControl/>
                                    <w:spacing w:line="360" w:lineRule="exact"/>
                                    <w:jc w:val="left"/>
                                    <w:rPr>
                                      <w:rFonts w:ascii="宋体" w:hAnsi="宋体" w:cs="宋体"/>
                                      <w:kern w:val="0"/>
                                      <w:sz w:val="18"/>
                                      <w:szCs w:val="18"/>
                                    </w:rPr>
                                  </w:pPr>
                                  <w:r>
                                    <w:rPr>
                                      <w:rFonts w:ascii="宋体" w:hAnsi="宋体" w:cs="宋体" w:hint="eastAsia"/>
                                      <w:kern w:val="0"/>
                                      <w:sz w:val="18"/>
                                      <w:szCs w:val="18"/>
                                    </w:rPr>
                                    <w:t>兴业银行股份有限公司上海分行营业部</w:t>
                                  </w:r>
                                </w:p>
                              </w:tc>
                              <w:tc>
                                <w:tcPr>
                                  <w:tcW w:w="1985" w:type="dxa"/>
                                  <w:noWrap/>
                                  <w:vAlign w:val="bottom"/>
                                </w:tcPr>
                                <w:p w14:paraId="4B07D4D8" w14:textId="77777777" w:rsidR="00442A65" w:rsidRDefault="00442A65">
                                  <w:pPr>
                                    <w:widowControl/>
                                    <w:spacing w:line="360" w:lineRule="exact"/>
                                    <w:jc w:val="left"/>
                                    <w:rPr>
                                      <w:rFonts w:ascii="宋体" w:hAnsi="宋体" w:cs="宋体"/>
                                      <w:kern w:val="0"/>
                                      <w:sz w:val="18"/>
                                      <w:szCs w:val="18"/>
                                    </w:rPr>
                                  </w:pPr>
                                  <w:r>
                                    <w:rPr>
                                      <w:rFonts w:ascii="宋体" w:hAnsi="宋体" w:cs="宋体"/>
                                      <w:kern w:val="0"/>
                                      <w:sz w:val="18"/>
                                      <w:szCs w:val="18"/>
                                    </w:rPr>
                                    <w:t>216200100101516289</w:t>
                                  </w:r>
                                </w:p>
                              </w:tc>
                            </w:tr>
                          </w:tbl>
                          <w:p w14:paraId="0CBEDD0A" w14:textId="77777777" w:rsidR="00442A65" w:rsidRDefault="00442A65" w:rsidP="00442A65">
                            <w:pPr>
                              <w:rPr>
                                <w:b/>
                                <w:sz w:val="18"/>
                                <w:szCs w:val="18"/>
                              </w:rPr>
                            </w:pPr>
                          </w:p>
                          <w:p w14:paraId="1132833B" w14:textId="77777777" w:rsidR="00442A65" w:rsidRDefault="00442A65" w:rsidP="00442A65">
                            <w:pPr>
                              <w:rPr>
                                <w:b/>
                                <w:sz w:val="18"/>
                                <w:szCs w:val="18"/>
                              </w:rPr>
                            </w:pPr>
                            <w:r>
                              <w:rPr>
                                <w:rFonts w:hint="eastAsia"/>
                                <w:b/>
                                <w:sz w:val="18"/>
                                <w:szCs w:val="18"/>
                              </w:rPr>
                              <w:t>汇添富基金</w:t>
                            </w:r>
                          </w:p>
                          <w:p w14:paraId="59E1238E" w14:textId="77777777" w:rsidR="00442A65" w:rsidRDefault="00442A65" w:rsidP="00442A65">
                            <w:pPr>
                              <w:rPr>
                                <w:b/>
                                <w:sz w:val="18"/>
                                <w:szCs w:val="18"/>
                              </w:rPr>
                            </w:pPr>
                            <w:r>
                              <w:rPr>
                                <w:rFonts w:hint="eastAsia"/>
                                <w:b/>
                                <w:sz w:val="18"/>
                                <w:szCs w:val="18"/>
                              </w:rPr>
                              <w:t>联系电话</w:t>
                            </w:r>
                            <w:r>
                              <w:rPr>
                                <w:rFonts w:hint="eastAsia"/>
                                <w:b/>
                                <w:sz w:val="18"/>
                                <w:szCs w:val="18"/>
                              </w:rPr>
                              <w:t xml:space="preserve"> </w:t>
                            </w:r>
                            <w:r>
                              <w:rPr>
                                <w:rFonts w:hint="eastAsia"/>
                                <w:sz w:val="18"/>
                                <w:szCs w:val="18"/>
                              </w:rPr>
                              <w:t>021-28932893</w:t>
                            </w:r>
                            <w:r>
                              <w:rPr>
                                <w:rFonts w:hint="eastAsia"/>
                                <w:b/>
                                <w:sz w:val="18"/>
                                <w:szCs w:val="18"/>
                              </w:rPr>
                              <w:t xml:space="preserve">    </w:t>
                            </w:r>
                            <w:r>
                              <w:rPr>
                                <w:rFonts w:hint="eastAsia"/>
                                <w:b/>
                                <w:sz w:val="18"/>
                                <w:szCs w:val="18"/>
                              </w:rPr>
                              <w:t xml:space="preserve">　交易传真</w:t>
                            </w:r>
                            <w:r>
                              <w:rPr>
                                <w:rFonts w:hint="eastAsia"/>
                                <w:b/>
                                <w:sz w:val="18"/>
                                <w:szCs w:val="18"/>
                              </w:rPr>
                              <w:t xml:space="preserve"> </w:t>
                            </w:r>
                            <w:r>
                              <w:rPr>
                                <w:rFonts w:hint="eastAsia"/>
                                <w:sz w:val="18"/>
                                <w:szCs w:val="18"/>
                              </w:rPr>
                              <w:t>021-50199035</w:t>
                            </w:r>
                            <w:r>
                              <w:rPr>
                                <w:rFonts w:hint="eastAsia"/>
                                <w:b/>
                                <w:sz w:val="18"/>
                                <w:szCs w:val="18"/>
                              </w:rPr>
                              <w:t xml:space="preserve">      </w:t>
                            </w:r>
                            <w:r>
                              <w:rPr>
                                <w:rFonts w:hint="eastAsia"/>
                                <w:b/>
                                <w:sz w:val="18"/>
                                <w:szCs w:val="18"/>
                              </w:rPr>
                              <w:t>客服热线</w:t>
                            </w:r>
                            <w:r>
                              <w:rPr>
                                <w:rFonts w:hint="eastAsia"/>
                                <w:b/>
                                <w:sz w:val="18"/>
                                <w:szCs w:val="18"/>
                              </w:rPr>
                              <w:t xml:space="preserve"> </w:t>
                            </w:r>
                            <w:r>
                              <w:rPr>
                                <w:rFonts w:hint="eastAsia"/>
                                <w:sz w:val="18"/>
                                <w:szCs w:val="18"/>
                              </w:rPr>
                              <w:t>400-888-9918</w:t>
                            </w:r>
                            <w:r>
                              <w:rPr>
                                <w:rFonts w:hint="eastAsia"/>
                                <w:sz w:val="18"/>
                                <w:szCs w:val="18"/>
                              </w:rPr>
                              <w:t>（免长途话费）</w:t>
                            </w:r>
                          </w:p>
                          <w:p w14:paraId="2D1DF679" w14:textId="77777777" w:rsidR="00442A65" w:rsidRDefault="00442A65" w:rsidP="00442A65">
                            <w:pPr>
                              <w:rPr>
                                <w:sz w:val="18"/>
                                <w:szCs w:val="18"/>
                              </w:rPr>
                            </w:pPr>
                            <w:r>
                              <w:rPr>
                                <w:rFonts w:hint="eastAsia"/>
                                <w:b/>
                                <w:sz w:val="18"/>
                                <w:szCs w:val="18"/>
                              </w:rPr>
                              <w:t>公司地址</w:t>
                            </w:r>
                            <w:r>
                              <w:rPr>
                                <w:rFonts w:hint="eastAsia"/>
                                <w:sz w:val="18"/>
                                <w:szCs w:val="18"/>
                              </w:rPr>
                              <w:t>上海市浦东新区樱花路</w:t>
                            </w:r>
                            <w:r>
                              <w:rPr>
                                <w:sz w:val="18"/>
                                <w:szCs w:val="18"/>
                              </w:rPr>
                              <w:t>868</w:t>
                            </w:r>
                            <w:r>
                              <w:rPr>
                                <w:rFonts w:hint="eastAsia"/>
                                <w:sz w:val="18"/>
                                <w:szCs w:val="18"/>
                              </w:rPr>
                              <w:t>号建工大唐国际广场</w:t>
                            </w:r>
                            <w:r>
                              <w:rPr>
                                <w:rFonts w:hint="eastAsia"/>
                                <w:sz w:val="18"/>
                                <w:szCs w:val="18"/>
                              </w:rPr>
                              <w:t>A</w:t>
                            </w:r>
                            <w:r>
                              <w:rPr>
                                <w:rFonts w:hint="eastAsia"/>
                                <w:sz w:val="18"/>
                                <w:szCs w:val="18"/>
                              </w:rPr>
                              <w:t>座</w:t>
                            </w:r>
                            <w:r>
                              <w:rPr>
                                <w:sz w:val="18"/>
                                <w:szCs w:val="18"/>
                              </w:rPr>
                              <w:t>7</w:t>
                            </w:r>
                            <w:r>
                              <w:rPr>
                                <w:rFonts w:hint="eastAsia"/>
                                <w:sz w:val="18"/>
                                <w:szCs w:val="18"/>
                              </w:rPr>
                              <w:t>楼</w:t>
                            </w:r>
                            <w:r>
                              <w:rPr>
                                <w:rFonts w:hint="eastAsia"/>
                                <w:sz w:val="18"/>
                                <w:szCs w:val="18"/>
                              </w:rPr>
                              <w:t xml:space="preserve">  </w:t>
                            </w:r>
                            <w:r>
                              <w:rPr>
                                <w:rFonts w:hint="eastAsia"/>
                                <w:sz w:val="18"/>
                                <w:szCs w:val="18"/>
                              </w:rPr>
                              <w:t xml:space="preserve">直销中心　</w:t>
                            </w:r>
                            <w:r>
                              <w:rPr>
                                <w:rFonts w:hint="eastAsia"/>
                                <w:sz w:val="18"/>
                                <w:szCs w:val="18"/>
                              </w:rPr>
                              <w:t xml:space="preserve">                   </w:t>
                            </w:r>
                          </w:p>
                          <w:p w14:paraId="71854B68" w14:textId="77777777" w:rsidR="00442A65" w:rsidRDefault="00442A65" w:rsidP="00442A65">
                            <w:pPr>
                              <w:rPr>
                                <w:sz w:val="18"/>
                                <w:szCs w:val="18"/>
                              </w:rPr>
                            </w:pPr>
                            <w:r>
                              <w:rPr>
                                <w:rFonts w:hint="eastAsia"/>
                                <w:b/>
                                <w:sz w:val="18"/>
                                <w:szCs w:val="18"/>
                              </w:rPr>
                              <w:t>邮政编码</w:t>
                            </w:r>
                            <w:r>
                              <w:rPr>
                                <w:rFonts w:hint="eastAsia"/>
                                <w:sz w:val="18"/>
                                <w:szCs w:val="18"/>
                              </w:rPr>
                              <w:t xml:space="preserve">201204            </w:t>
                            </w:r>
                            <w:r>
                              <w:rPr>
                                <w:rFonts w:hint="eastAsia"/>
                                <w:b/>
                                <w:sz w:val="18"/>
                                <w:szCs w:val="18"/>
                              </w:rPr>
                              <w:t>公司网址</w:t>
                            </w:r>
                            <w:r>
                              <w:rPr>
                                <w:rFonts w:hint="eastAsia"/>
                                <w:sz w:val="18"/>
                                <w:szCs w:val="18"/>
                              </w:rPr>
                              <w:t xml:space="preserve"> </w:t>
                            </w:r>
                            <w:hyperlink r:id="rId5" w:history="1">
                              <w:r>
                                <w:rPr>
                                  <w:rFonts w:hint="eastAsia"/>
                                </w:rPr>
                                <w:t>www.99fund.com</w:t>
                              </w:r>
                            </w:hyperlink>
                          </w:p>
                          <w:p w14:paraId="21AAD19D" w14:textId="77777777" w:rsidR="00442A65" w:rsidRDefault="00442A65" w:rsidP="00442A6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00D625" id="矩形 2" o:spid="_x0000_s1027" style="position:absolute;left:0;text-align:left;margin-left:16.5pt;margin-top:227.8pt;width:512.2pt;height:21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" stroked="f">
                <v:textbox>
                  <w:txbxContent>
                    <w:p w14:paraId="2D533B67" w14:textId="77777777" w:rsidR="00442A65" w:rsidRDefault="00442A65" w:rsidP="00442A65">
                      <w:pPr>
                        <w:jc w:val="center"/>
                        <w:rPr>
                          <w:b/>
                          <w:sz w:val="18"/>
                          <w:szCs w:val="18"/>
                        </w:rPr>
                      </w:pPr>
                      <w:r>
                        <w:rPr>
                          <w:rFonts w:hint="eastAsia"/>
                          <w:b/>
                          <w:sz w:val="18"/>
                          <w:szCs w:val="18"/>
                        </w:rPr>
                        <w:t>直</w:t>
                      </w:r>
                      <w:r>
                        <w:rPr>
                          <w:rFonts w:hint="eastAsia"/>
                          <w:b/>
                          <w:sz w:val="18"/>
                          <w:szCs w:val="18"/>
                        </w:rPr>
                        <w:t xml:space="preserve"> </w:t>
                      </w:r>
                      <w:r>
                        <w:rPr>
                          <w:rFonts w:hint="eastAsia"/>
                          <w:b/>
                          <w:sz w:val="18"/>
                          <w:szCs w:val="18"/>
                        </w:rPr>
                        <w:t>销</w:t>
                      </w:r>
                      <w:r>
                        <w:rPr>
                          <w:rFonts w:hint="eastAsia"/>
                          <w:b/>
                          <w:sz w:val="18"/>
                          <w:szCs w:val="18"/>
                        </w:rPr>
                        <w:t xml:space="preserve"> </w:t>
                      </w:r>
                      <w:r>
                        <w:rPr>
                          <w:rFonts w:hint="eastAsia"/>
                          <w:b/>
                          <w:sz w:val="18"/>
                          <w:szCs w:val="18"/>
                        </w:rPr>
                        <w:t>资</w:t>
                      </w:r>
                      <w:r>
                        <w:rPr>
                          <w:rFonts w:hint="eastAsia"/>
                          <w:b/>
                          <w:sz w:val="18"/>
                          <w:szCs w:val="18"/>
                        </w:rPr>
                        <w:t xml:space="preserve"> </w:t>
                      </w:r>
                      <w:r>
                        <w:rPr>
                          <w:rFonts w:hint="eastAsia"/>
                          <w:b/>
                          <w:sz w:val="18"/>
                          <w:szCs w:val="18"/>
                        </w:rPr>
                        <w:t>金</w:t>
                      </w:r>
                      <w:r>
                        <w:rPr>
                          <w:rFonts w:hint="eastAsia"/>
                          <w:b/>
                          <w:sz w:val="18"/>
                          <w:szCs w:val="18"/>
                        </w:rPr>
                        <w:t xml:space="preserve"> </w:t>
                      </w:r>
                      <w:r>
                        <w:rPr>
                          <w:rFonts w:hint="eastAsia"/>
                          <w:b/>
                          <w:sz w:val="18"/>
                          <w:szCs w:val="18"/>
                        </w:rPr>
                        <w:t>账</w:t>
                      </w:r>
                      <w:r>
                        <w:rPr>
                          <w:rFonts w:hint="eastAsia"/>
                          <w:b/>
                          <w:sz w:val="18"/>
                          <w:szCs w:val="18"/>
                        </w:rPr>
                        <w:t xml:space="preserve"> </w:t>
                      </w:r>
                      <w:r>
                        <w:rPr>
                          <w:rFonts w:hint="eastAsia"/>
                          <w:b/>
                          <w:sz w:val="18"/>
                          <w:szCs w:val="18"/>
                        </w:rPr>
                        <w:t>户</w:t>
                      </w:r>
                      <w:r>
                        <w:rPr>
                          <w:rFonts w:hint="eastAsia"/>
                          <w:b/>
                          <w:sz w:val="18"/>
                          <w:szCs w:val="18"/>
                        </w:rPr>
                        <w:t xml:space="preserve"> </w:t>
                      </w:r>
                      <w:r>
                        <w:rPr>
                          <w:rFonts w:hint="eastAsia"/>
                          <w:b/>
                          <w:sz w:val="18"/>
                          <w:szCs w:val="18"/>
                        </w:rPr>
                        <w:t>信</w:t>
                      </w:r>
                      <w:r>
                        <w:rPr>
                          <w:rFonts w:hint="eastAsia"/>
                          <w:b/>
                          <w:sz w:val="18"/>
                          <w:szCs w:val="18"/>
                        </w:rPr>
                        <w:t xml:space="preserve"> </w:t>
                      </w:r>
                      <w:r>
                        <w:rPr>
                          <w:rFonts w:hint="eastAsia"/>
                          <w:b/>
                          <w:sz w:val="18"/>
                          <w:szCs w:val="18"/>
                        </w:rPr>
                        <w:t>息</w:t>
                      </w:r>
                    </w:p>
                    <w:tbl>
                      <w:tblPr>
                        <w:tblW w:w="9464" w:type="dxa"/>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000" w:firstRow="0" w:lastRow="0" w:firstColumn="0" w:lastColumn="0" w:noHBand="0" w:noVBand="0"/>
                      </w:tblPr>
                      <w:tblGrid>
                        <w:gridCol w:w="3425"/>
                        <w:gridCol w:w="4054"/>
                        <w:gridCol w:w="1985"/>
                      </w:tblGrid>
                      <w:tr w:rsidR="00442A65" w14:paraId="7559409C" w14:textId="77777777">
                        <w:trPr>
                          <w:trHeight w:val="348"/>
                        </w:trPr>
                        <w:tc>
                          <w:tcPr>
                            <w:tcW w:w="3425" w:type="dxa"/>
                            <w:shd w:val="clear" w:color="auto" w:fill="E6E6E6"/>
                            <w:noWrap/>
                            <w:vAlign w:val="bottom"/>
                          </w:tcPr>
                          <w:p w14:paraId="6D1A9929" w14:textId="77777777" w:rsidR="00442A65" w:rsidRDefault="00442A65">
                            <w:pPr>
                              <w:widowControl/>
                              <w:jc w:val="center"/>
                              <w:rPr>
                                <w:rFonts w:ascii="宋体" w:hAnsi="宋体" w:cs="宋体"/>
                                <w:b/>
                                <w:kern w:val="0"/>
                                <w:sz w:val="18"/>
                                <w:szCs w:val="18"/>
                              </w:rPr>
                            </w:pPr>
                            <w:r>
                              <w:rPr>
                                <w:rFonts w:ascii="宋体" w:hAnsi="宋体" w:cs="宋体" w:hint="eastAsia"/>
                                <w:b/>
                                <w:kern w:val="0"/>
                                <w:sz w:val="18"/>
                                <w:szCs w:val="18"/>
                              </w:rPr>
                              <w:t>银行户名</w:t>
                            </w:r>
                          </w:p>
                        </w:tc>
                        <w:tc>
                          <w:tcPr>
                            <w:tcW w:w="4054" w:type="dxa"/>
                            <w:shd w:val="clear" w:color="auto" w:fill="E6E6E6"/>
                            <w:noWrap/>
                            <w:vAlign w:val="bottom"/>
                          </w:tcPr>
                          <w:p w14:paraId="3072A352" w14:textId="77777777" w:rsidR="00442A65" w:rsidRDefault="00442A65">
                            <w:pPr>
                              <w:widowControl/>
                              <w:jc w:val="center"/>
                              <w:rPr>
                                <w:rFonts w:ascii="宋体" w:hAnsi="宋体" w:cs="宋体"/>
                                <w:b/>
                                <w:kern w:val="0"/>
                                <w:sz w:val="18"/>
                                <w:szCs w:val="18"/>
                              </w:rPr>
                            </w:pPr>
                            <w:r>
                              <w:rPr>
                                <w:rFonts w:ascii="宋体" w:hAnsi="宋体" w:cs="宋体" w:hint="eastAsia"/>
                                <w:b/>
                                <w:kern w:val="0"/>
                                <w:sz w:val="18"/>
                                <w:szCs w:val="18"/>
                              </w:rPr>
                              <w:t>开户行</w:t>
                            </w:r>
                          </w:p>
                        </w:tc>
                        <w:tc>
                          <w:tcPr>
                            <w:tcW w:w="1985" w:type="dxa"/>
                            <w:shd w:val="clear" w:color="auto" w:fill="E6E6E6"/>
                            <w:noWrap/>
                            <w:vAlign w:val="bottom"/>
                          </w:tcPr>
                          <w:p w14:paraId="38F04A25" w14:textId="77777777" w:rsidR="00442A65" w:rsidRDefault="00442A65">
                            <w:pPr>
                              <w:widowControl/>
                              <w:jc w:val="center"/>
                              <w:rPr>
                                <w:rFonts w:ascii="宋体" w:hAnsi="宋体" w:cs="宋体"/>
                                <w:b/>
                                <w:kern w:val="0"/>
                                <w:sz w:val="18"/>
                                <w:szCs w:val="18"/>
                              </w:rPr>
                            </w:pPr>
                            <w:r>
                              <w:rPr>
                                <w:rFonts w:ascii="宋体" w:hAnsi="宋体" w:cs="宋体" w:hint="eastAsia"/>
                                <w:b/>
                                <w:kern w:val="0"/>
                                <w:sz w:val="18"/>
                                <w:szCs w:val="18"/>
                              </w:rPr>
                              <w:t>银行账号</w:t>
                            </w:r>
                          </w:p>
                        </w:tc>
                      </w:tr>
                      <w:tr w:rsidR="00442A65" w14:paraId="4743E266" w14:textId="77777777">
                        <w:trPr>
                          <w:trHeight w:val="285"/>
                        </w:trPr>
                        <w:tc>
                          <w:tcPr>
                            <w:tcW w:w="3425" w:type="dxa"/>
                            <w:noWrap/>
                            <w:vAlign w:val="bottom"/>
                          </w:tcPr>
                          <w:p w14:paraId="7C109256" w14:textId="77777777" w:rsidR="00442A65" w:rsidRDefault="00442A65">
                            <w:pPr>
                              <w:widowControl/>
                              <w:jc w:val="left"/>
                              <w:rPr>
                                <w:rFonts w:ascii="宋体" w:hAnsi="宋体" w:cs="宋体"/>
                                <w:kern w:val="0"/>
                                <w:sz w:val="18"/>
                                <w:szCs w:val="18"/>
                              </w:rPr>
                            </w:pPr>
                            <w:r>
                              <w:rPr>
                                <w:rFonts w:ascii="宋体" w:hAnsi="宋体" w:cs="宋体" w:hint="eastAsia"/>
                                <w:kern w:val="0"/>
                                <w:sz w:val="18"/>
                                <w:szCs w:val="18"/>
                              </w:rPr>
                              <w:t>汇添富基金管理股份有限公司直销专户</w:t>
                            </w:r>
                          </w:p>
                        </w:tc>
                        <w:tc>
                          <w:tcPr>
                            <w:tcW w:w="4054" w:type="dxa"/>
                            <w:noWrap/>
                            <w:vAlign w:val="bottom"/>
                          </w:tcPr>
                          <w:p w14:paraId="22CADC37" w14:textId="77777777" w:rsidR="00442A65" w:rsidRDefault="00442A65">
                            <w:pPr>
                              <w:widowControl/>
                              <w:spacing w:line="360" w:lineRule="exact"/>
                              <w:jc w:val="left"/>
                              <w:rPr>
                                <w:rFonts w:ascii="宋体" w:hAnsi="宋体" w:cs="宋体"/>
                                <w:kern w:val="0"/>
                                <w:sz w:val="18"/>
                                <w:szCs w:val="18"/>
                              </w:rPr>
                            </w:pPr>
                            <w:r>
                              <w:rPr>
                                <w:rFonts w:ascii="宋体" w:hAnsi="宋体" w:cs="宋体" w:hint="eastAsia"/>
                                <w:kern w:val="0"/>
                                <w:sz w:val="18"/>
                                <w:szCs w:val="18"/>
                              </w:rPr>
                              <w:t>浦发银行上海卢湾支行</w:t>
                            </w:r>
                          </w:p>
                        </w:tc>
                        <w:tc>
                          <w:tcPr>
                            <w:tcW w:w="1985" w:type="dxa"/>
                            <w:noWrap/>
                            <w:vAlign w:val="bottom"/>
                          </w:tcPr>
                          <w:p w14:paraId="5B6EDDE8" w14:textId="77777777" w:rsidR="00442A65" w:rsidRDefault="00442A65">
                            <w:pPr>
                              <w:widowControl/>
                              <w:spacing w:line="360" w:lineRule="exact"/>
                              <w:jc w:val="left"/>
                              <w:rPr>
                                <w:rFonts w:ascii="宋体" w:hAnsi="宋体" w:cs="宋体"/>
                                <w:kern w:val="0"/>
                                <w:sz w:val="18"/>
                                <w:szCs w:val="18"/>
                              </w:rPr>
                            </w:pPr>
                            <w:r>
                              <w:rPr>
                                <w:rFonts w:ascii="宋体" w:hAnsi="宋体" w:cs="宋体"/>
                                <w:kern w:val="0"/>
                                <w:sz w:val="18"/>
                                <w:szCs w:val="18"/>
                              </w:rPr>
                              <w:t>98990153850000015</w:t>
                            </w:r>
                          </w:p>
                        </w:tc>
                      </w:tr>
                      <w:tr w:rsidR="00442A65" w14:paraId="5A8C77C2" w14:textId="77777777">
                        <w:trPr>
                          <w:trHeight w:val="285"/>
                        </w:trPr>
                        <w:tc>
                          <w:tcPr>
                            <w:tcW w:w="3425" w:type="dxa"/>
                            <w:noWrap/>
                            <w:vAlign w:val="bottom"/>
                          </w:tcPr>
                          <w:p w14:paraId="12514A16" w14:textId="77777777" w:rsidR="00442A65" w:rsidRDefault="00442A65">
                            <w:pPr>
                              <w:widowControl/>
                              <w:jc w:val="left"/>
                              <w:rPr>
                                <w:rFonts w:ascii="宋体" w:hAnsi="宋体" w:cs="宋体"/>
                                <w:kern w:val="0"/>
                                <w:sz w:val="18"/>
                                <w:szCs w:val="18"/>
                              </w:rPr>
                            </w:pPr>
                            <w:r>
                              <w:rPr>
                                <w:rFonts w:ascii="宋体" w:hAnsi="宋体" w:cs="宋体" w:hint="eastAsia"/>
                                <w:kern w:val="0"/>
                                <w:sz w:val="18"/>
                                <w:szCs w:val="18"/>
                              </w:rPr>
                              <w:t>汇添富基金管理股份有限公司直销专户</w:t>
                            </w:r>
                          </w:p>
                        </w:tc>
                        <w:tc>
                          <w:tcPr>
                            <w:tcW w:w="4054" w:type="dxa"/>
                            <w:noWrap/>
                            <w:vAlign w:val="bottom"/>
                          </w:tcPr>
                          <w:p w14:paraId="5393D81A" w14:textId="77777777" w:rsidR="00442A65" w:rsidRDefault="00442A65">
                            <w:pPr>
                              <w:widowControl/>
                              <w:spacing w:line="360" w:lineRule="exact"/>
                              <w:jc w:val="left"/>
                              <w:rPr>
                                <w:rFonts w:ascii="宋体" w:hAnsi="宋体" w:cs="宋体"/>
                                <w:kern w:val="0"/>
                                <w:sz w:val="18"/>
                                <w:szCs w:val="18"/>
                              </w:rPr>
                            </w:pPr>
                            <w:r>
                              <w:rPr>
                                <w:rFonts w:ascii="宋体" w:hAnsi="宋体" w:cs="宋体" w:hint="eastAsia"/>
                                <w:kern w:val="0"/>
                                <w:sz w:val="18"/>
                                <w:szCs w:val="18"/>
                              </w:rPr>
                              <w:t>招商银行上海徐家汇支行</w:t>
                            </w:r>
                          </w:p>
                        </w:tc>
                        <w:tc>
                          <w:tcPr>
                            <w:tcW w:w="1985" w:type="dxa"/>
                            <w:noWrap/>
                            <w:vAlign w:val="bottom"/>
                          </w:tcPr>
                          <w:p w14:paraId="69D63A6E" w14:textId="77777777" w:rsidR="00442A65" w:rsidRDefault="00442A65">
                            <w:pPr>
                              <w:widowControl/>
                              <w:spacing w:line="360" w:lineRule="exact"/>
                              <w:jc w:val="left"/>
                              <w:rPr>
                                <w:rFonts w:ascii="宋体" w:hAnsi="宋体" w:cs="宋体"/>
                                <w:kern w:val="0"/>
                                <w:sz w:val="18"/>
                                <w:szCs w:val="18"/>
                              </w:rPr>
                            </w:pPr>
                            <w:r>
                              <w:rPr>
                                <w:rFonts w:ascii="宋体" w:hAnsi="宋体" w:cs="宋体"/>
                                <w:kern w:val="0"/>
                                <w:sz w:val="18"/>
                                <w:szCs w:val="18"/>
                              </w:rPr>
                              <w:t>121902331810623</w:t>
                            </w:r>
                          </w:p>
                        </w:tc>
                      </w:tr>
                      <w:tr w:rsidR="00442A65" w14:paraId="26ABB9A9" w14:textId="77777777">
                        <w:trPr>
                          <w:trHeight w:val="300"/>
                        </w:trPr>
                        <w:tc>
                          <w:tcPr>
                            <w:tcW w:w="3425" w:type="dxa"/>
                            <w:noWrap/>
                            <w:vAlign w:val="bottom"/>
                          </w:tcPr>
                          <w:p w14:paraId="59DB3999" w14:textId="77777777" w:rsidR="00442A65" w:rsidRDefault="00442A65">
                            <w:pPr>
                              <w:widowControl/>
                              <w:jc w:val="left"/>
                              <w:rPr>
                                <w:rFonts w:ascii="宋体" w:hAnsi="宋体" w:cs="宋体"/>
                                <w:kern w:val="0"/>
                                <w:sz w:val="18"/>
                                <w:szCs w:val="18"/>
                              </w:rPr>
                            </w:pPr>
                            <w:r>
                              <w:rPr>
                                <w:rFonts w:ascii="宋体" w:hAnsi="宋体" w:cs="宋体" w:hint="eastAsia"/>
                                <w:kern w:val="0"/>
                                <w:sz w:val="18"/>
                                <w:szCs w:val="18"/>
                              </w:rPr>
                              <w:t>汇添富基金管理股份有限公司直销专户</w:t>
                            </w:r>
                          </w:p>
                        </w:tc>
                        <w:tc>
                          <w:tcPr>
                            <w:tcW w:w="4054" w:type="dxa"/>
                            <w:noWrap/>
                            <w:vAlign w:val="bottom"/>
                          </w:tcPr>
                          <w:p w14:paraId="4A3D808B" w14:textId="77777777" w:rsidR="00442A65" w:rsidRDefault="00442A65">
                            <w:pPr>
                              <w:widowControl/>
                              <w:spacing w:line="360" w:lineRule="exact"/>
                              <w:jc w:val="left"/>
                              <w:rPr>
                                <w:rFonts w:ascii="宋体" w:hAnsi="宋体" w:cs="宋体"/>
                                <w:kern w:val="0"/>
                                <w:sz w:val="18"/>
                                <w:szCs w:val="18"/>
                              </w:rPr>
                            </w:pPr>
                            <w:r>
                              <w:rPr>
                                <w:rFonts w:ascii="宋体" w:hAnsi="宋体" w:hint="eastAsia"/>
                                <w:color w:val="000000"/>
                                <w:sz w:val="20"/>
                                <w:szCs w:val="20"/>
                              </w:rPr>
                              <w:t>中国工商银行上海市分行营业部证券专柜</w:t>
                            </w:r>
                          </w:p>
                        </w:tc>
                        <w:tc>
                          <w:tcPr>
                            <w:tcW w:w="1985" w:type="dxa"/>
                            <w:noWrap/>
                            <w:vAlign w:val="bottom"/>
                          </w:tcPr>
                          <w:p w14:paraId="347925CB" w14:textId="77777777" w:rsidR="00442A65" w:rsidRDefault="00442A65">
                            <w:pPr>
                              <w:widowControl/>
                              <w:spacing w:line="360" w:lineRule="exact"/>
                              <w:jc w:val="left"/>
                              <w:rPr>
                                <w:rFonts w:ascii="宋体" w:hAnsi="宋体" w:cs="宋体"/>
                                <w:kern w:val="0"/>
                                <w:sz w:val="18"/>
                                <w:szCs w:val="18"/>
                              </w:rPr>
                            </w:pPr>
                            <w:r>
                              <w:rPr>
                                <w:rFonts w:ascii="宋体" w:hAnsi="宋体" w:cs="宋体"/>
                                <w:kern w:val="0"/>
                                <w:sz w:val="18"/>
                                <w:szCs w:val="18"/>
                              </w:rPr>
                              <w:t>1001202929025807250</w:t>
                            </w:r>
                          </w:p>
                        </w:tc>
                      </w:tr>
                      <w:tr w:rsidR="00442A65" w14:paraId="067D374B" w14:textId="77777777">
                        <w:trPr>
                          <w:trHeight w:val="300"/>
                        </w:trPr>
                        <w:tc>
                          <w:tcPr>
                            <w:tcW w:w="3425" w:type="dxa"/>
                            <w:noWrap/>
                            <w:vAlign w:val="bottom"/>
                          </w:tcPr>
                          <w:p w14:paraId="24FE44DD" w14:textId="77777777" w:rsidR="00442A65" w:rsidRDefault="00442A65">
                            <w:pPr>
                              <w:widowControl/>
                              <w:jc w:val="left"/>
                              <w:rPr>
                                <w:rFonts w:ascii="宋体" w:hAnsi="宋体" w:cs="宋体"/>
                                <w:kern w:val="0"/>
                                <w:sz w:val="18"/>
                                <w:szCs w:val="18"/>
                              </w:rPr>
                            </w:pPr>
                            <w:r>
                              <w:rPr>
                                <w:rFonts w:ascii="宋体" w:hAnsi="宋体" w:cs="宋体" w:hint="eastAsia"/>
                                <w:kern w:val="0"/>
                                <w:sz w:val="18"/>
                                <w:szCs w:val="18"/>
                              </w:rPr>
                              <w:t>汇添富基金管理股份有限公司直销专户</w:t>
                            </w:r>
                          </w:p>
                        </w:tc>
                        <w:tc>
                          <w:tcPr>
                            <w:tcW w:w="4054" w:type="dxa"/>
                            <w:noWrap/>
                            <w:vAlign w:val="bottom"/>
                          </w:tcPr>
                          <w:p w14:paraId="49A49C2A" w14:textId="77777777" w:rsidR="00442A65" w:rsidRDefault="00442A65">
                            <w:pPr>
                              <w:widowControl/>
                              <w:spacing w:line="360" w:lineRule="exact"/>
                              <w:jc w:val="left"/>
                              <w:rPr>
                                <w:rFonts w:ascii="宋体" w:hAnsi="宋体" w:cs="宋体"/>
                                <w:kern w:val="0"/>
                                <w:sz w:val="18"/>
                                <w:szCs w:val="18"/>
                              </w:rPr>
                            </w:pPr>
                            <w:r>
                              <w:rPr>
                                <w:rFonts w:ascii="宋体" w:hAnsi="宋体" w:cs="宋体" w:hint="eastAsia"/>
                                <w:kern w:val="0"/>
                                <w:sz w:val="18"/>
                                <w:szCs w:val="18"/>
                              </w:rPr>
                              <w:t>兴业银行股份有限公司上海分行营业部</w:t>
                            </w:r>
                          </w:p>
                        </w:tc>
                        <w:tc>
                          <w:tcPr>
                            <w:tcW w:w="1985" w:type="dxa"/>
                            <w:noWrap/>
                            <w:vAlign w:val="bottom"/>
                          </w:tcPr>
                          <w:p w14:paraId="4B07D4D8" w14:textId="77777777" w:rsidR="00442A65" w:rsidRDefault="00442A65">
                            <w:pPr>
                              <w:widowControl/>
                              <w:spacing w:line="360" w:lineRule="exact"/>
                              <w:jc w:val="left"/>
                              <w:rPr>
                                <w:rFonts w:ascii="宋体" w:hAnsi="宋体" w:cs="宋体"/>
                                <w:kern w:val="0"/>
                                <w:sz w:val="18"/>
                                <w:szCs w:val="18"/>
                              </w:rPr>
                            </w:pPr>
                            <w:r>
                              <w:rPr>
                                <w:rFonts w:ascii="宋体" w:hAnsi="宋体" w:cs="宋体"/>
                                <w:kern w:val="0"/>
                                <w:sz w:val="18"/>
                                <w:szCs w:val="18"/>
                              </w:rPr>
                              <w:t>216200100101516289</w:t>
                            </w:r>
                          </w:p>
                        </w:tc>
                      </w:tr>
                    </w:tbl>
                    <w:p w14:paraId="0CBEDD0A" w14:textId="77777777" w:rsidR="00442A65" w:rsidRDefault="00442A65" w:rsidP="00442A65">
                      <w:pPr>
                        <w:rPr>
                          <w:b/>
                          <w:sz w:val="18"/>
                          <w:szCs w:val="18"/>
                        </w:rPr>
                      </w:pPr>
                    </w:p>
                    <w:p w14:paraId="1132833B" w14:textId="77777777" w:rsidR="00442A65" w:rsidRDefault="00442A65" w:rsidP="00442A65">
                      <w:pPr>
                        <w:rPr>
                          <w:b/>
                          <w:sz w:val="18"/>
                          <w:szCs w:val="18"/>
                        </w:rPr>
                      </w:pPr>
                      <w:r>
                        <w:rPr>
                          <w:rFonts w:hint="eastAsia"/>
                          <w:b/>
                          <w:sz w:val="18"/>
                          <w:szCs w:val="18"/>
                        </w:rPr>
                        <w:t>汇添富基金</w:t>
                      </w:r>
                    </w:p>
                    <w:p w14:paraId="59E1238E" w14:textId="77777777" w:rsidR="00442A65" w:rsidRDefault="00442A65" w:rsidP="00442A65">
                      <w:pPr>
                        <w:rPr>
                          <w:b/>
                          <w:sz w:val="18"/>
                          <w:szCs w:val="18"/>
                        </w:rPr>
                      </w:pPr>
                      <w:r>
                        <w:rPr>
                          <w:rFonts w:hint="eastAsia"/>
                          <w:b/>
                          <w:sz w:val="18"/>
                          <w:szCs w:val="18"/>
                        </w:rPr>
                        <w:t>联系电话</w:t>
                      </w:r>
                      <w:r>
                        <w:rPr>
                          <w:rFonts w:hint="eastAsia"/>
                          <w:b/>
                          <w:sz w:val="18"/>
                          <w:szCs w:val="18"/>
                        </w:rPr>
                        <w:t xml:space="preserve"> </w:t>
                      </w:r>
                      <w:r>
                        <w:rPr>
                          <w:rFonts w:hint="eastAsia"/>
                          <w:sz w:val="18"/>
                          <w:szCs w:val="18"/>
                        </w:rPr>
                        <w:t>021-28932893</w:t>
                      </w:r>
                      <w:r>
                        <w:rPr>
                          <w:rFonts w:hint="eastAsia"/>
                          <w:b/>
                          <w:sz w:val="18"/>
                          <w:szCs w:val="18"/>
                        </w:rPr>
                        <w:t xml:space="preserve">    </w:t>
                      </w:r>
                      <w:r>
                        <w:rPr>
                          <w:rFonts w:hint="eastAsia"/>
                          <w:b/>
                          <w:sz w:val="18"/>
                          <w:szCs w:val="18"/>
                        </w:rPr>
                        <w:t xml:space="preserve">　交易传真</w:t>
                      </w:r>
                      <w:r>
                        <w:rPr>
                          <w:rFonts w:hint="eastAsia"/>
                          <w:b/>
                          <w:sz w:val="18"/>
                          <w:szCs w:val="18"/>
                        </w:rPr>
                        <w:t xml:space="preserve"> </w:t>
                      </w:r>
                      <w:r>
                        <w:rPr>
                          <w:rFonts w:hint="eastAsia"/>
                          <w:sz w:val="18"/>
                          <w:szCs w:val="18"/>
                        </w:rPr>
                        <w:t>021-50199035</w:t>
                      </w:r>
                      <w:r>
                        <w:rPr>
                          <w:rFonts w:hint="eastAsia"/>
                          <w:b/>
                          <w:sz w:val="18"/>
                          <w:szCs w:val="18"/>
                        </w:rPr>
                        <w:t xml:space="preserve">      </w:t>
                      </w:r>
                      <w:r>
                        <w:rPr>
                          <w:rFonts w:hint="eastAsia"/>
                          <w:b/>
                          <w:sz w:val="18"/>
                          <w:szCs w:val="18"/>
                        </w:rPr>
                        <w:t>客服热线</w:t>
                      </w:r>
                      <w:r>
                        <w:rPr>
                          <w:rFonts w:hint="eastAsia"/>
                          <w:b/>
                          <w:sz w:val="18"/>
                          <w:szCs w:val="18"/>
                        </w:rPr>
                        <w:t xml:space="preserve"> </w:t>
                      </w:r>
                      <w:r>
                        <w:rPr>
                          <w:rFonts w:hint="eastAsia"/>
                          <w:sz w:val="18"/>
                          <w:szCs w:val="18"/>
                        </w:rPr>
                        <w:t>400-888-9918</w:t>
                      </w:r>
                      <w:r>
                        <w:rPr>
                          <w:rFonts w:hint="eastAsia"/>
                          <w:sz w:val="18"/>
                          <w:szCs w:val="18"/>
                        </w:rPr>
                        <w:t>（免长途话费）</w:t>
                      </w:r>
                    </w:p>
                    <w:p w14:paraId="2D1DF679" w14:textId="77777777" w:rsidR="00442A65" w:rsidRDefault="00442A65" w:rsidP="00442A65">
                      <w:pPr>
                        <w:rPr>
                          <w:sz w:val="18"/>
                          <w:szCs w:val="18"/>
                        </w:rPr>
                      </w:pPr>
                      <w:r>
                        <w:rPr>
                          <w:rFonts w:hint="eastAsia"/>
                          <w:b/>
                          <w:sz w:val="18"/>
                          <w:szCs w:val="18"/>
                        </w:rPr>
                        <w:t>公司地址</w:t>
                      </w:r>
                      <w:r>
                        <w:rPr>
                          <w:rFonts w:hint="eastAsia"/>
                          <w:sz w:val="18"/>
                          <w:szCs w:val="18"/>
                        </w:rPr>
                        <w:t>上海市浦东新区樱花路</w:t>
                      </w:r>
                      <w:r>
                        <w:rPr>
                          <w:sz w:val="18"/>
                          <w:szCs w:val="18"/>
                        </w:rPr>
                        <w:t>868</w:t>
                      </w:r>
                      <w:r>
                        <w:rPr>
                          <w:rFonts w:hint="eastAsia"/>
                          <w:sz w:val="18"/>
                          <w:szCs w:val="18"/>
                        </w:rPr>
                        <w:t>号建工大唐国际广场</w:t>
                      </w:r>
                      <w:r>
                        <w:rPr>
                          <w:rFonts w:hint="eastAsia"/>
                          <w:sz w:val="18"/>
                          <w:szCs w:val="18"/>
                        </w:rPr>
                        <w:t>A</w:t>
                      </w:r>
                      <w:r>
                        <w:rPr>
                          <w:rFonts w:hint="eastAsia"/>
                          <w:sz w:val="18"/>
                          <w:szCs w:val="18"/>
                        </w:rPr>
                        <w:t>座</w:t>
                      </w:r>
                      <w:r>
                        <w:rPr>
                          <w:sz w:val="18"/>
                          <w:szCs w:val="18"/>
                        </w:rPr>
                        <w:t>7</w:t>
                      </w:r>
                      <w:r>
                        <w:rPr>
                          <w:rFonts w:hint="eastAsia"/>
                          <w:sz w:val="18"/>
                          <w:szCs w:val="18"/>
                        </w:rPr>
                        <w:t>楼</w:t>
                      </w:r>
                      <w:r>
                        <w:rPr>
                          <w:rFonts w:hint="eastAsia"/>
                          <w:sz w:val="18"/>
                          <w:szCs w:val="18"/>
                        </w:rPr>
                        <w:t xml:space="preserve">  </w:t>
                      </w:r>
                      <w:r>
                        <w:rPr>
                          <w:rFonts w:hint="eastAsia"/>
                          <w:sz w:val="18"/>
                          <w:szCs w:val="18"/>
                        </w:rPr>
                        <w:t xml:space="preserve">直销中心　</w:t>
                      </w:r>
                      <w:r>
                        <w:rPr>
                          <w:rFonts w:hint="eastAsia"/>
                          <w:sz w:val="18"/>
                          <w:szCs w:val="18"/>
                        </w:rPr>
                        <w:t xml:space="preserve">                   </w:t>
                      </w:r>
                    </w:p>
                    <w:p w14:paraId="71854B68" w14:textId="77777777" w:rsidR="00442A65" w:rsidRDefault="00442A65" w:rsidP="00442A65">
                      <w:pPr>
                        <w:rPr>
                          <w:sz w:val="18"/>
                          <w:szCs w:val="18"/>
                        </w:rPr>
                      </w:pPr>
                      <w:r>
                        <w:rPr>
                          <w:rFonts w:hint="eastAsia"/>
                          <w:b/>
                          <w:sz w:val="18"/>
                          <w:szCs w:val="18"/>
                        </w:rPr>
                        <w:t>邮政编码</w:t>
                      </w:r>
                      <w:r>
                        <w:rPr>
                          <w:rFonts w:hint="eastAsia"/>
                          <w:sz w:val="18"/>
                          <w:szCs w:val="18"/>
                        </w:rPr>
                        <w:t xml:space="preserve">201204            </w:t>
                      </w:r>
                      <w:r>
                        <w:rPr>
                          <w:rFonts w:hint="eastAsia"/>
                          <w:b/>
                          <w:sz w:val="18"/>
                          <w:szCs w:val="18"/>
                        </w:rPr>
                        <w:t>公司网址</w:t>
                      </w:r>
                      <w:r>
                        <w:rPr>
                          <w:rFonts w:hint="eastAsia"/>
                          <w:sz w:val="18"/>
                          <w:szCs w:val="18"/>
                        </w:rPr>
                        <w:t xml:space="preserve"> </w:t>
                      </w:r>
                      <w:hyperlink r:id="rId6" w:history="1">
                        <w:r>
                          <w:rPr>
                            <w:rFonts w:hint="eastAsia"/>
                          </w:rPr>
                          <w:t>www.99fund.com</w:t>
                        </w:r>
                      </w:hyperlink>
                    </w:p>
                    <w:p w14:paraId="21AAD19D" w14:textId="77777777" w:rsidR="00442A65" w:rsidRDefault="00442A65" w:rsidP="00442A65"/>
                  </w:txbxContent>
                </v:textbox>
              </v:rect>
            </w:pict>
          </mc:Fallback>
        </mc:AlternateContent>
      </w:r>
      <w:r>
        <w:rPr>
          <w:rFonts w:ascii="宋体" w:hAnsi="宋体" w:hint="eastAsia"/>
          <w:b/>
          <w:noProof/>
          <w:sz w:val="36"/>
          <w:szCs w:val="36"/>
        </w:rPr>
        <mc:AlternateContent>
          <mc:Choice Requires="wps">
            <w:drawing>
              <wp:anchor distT="0" distB="0" distL="114300" distR="114300" simplePos="0" relativeHeight="251659264" behindDoc="0" locked="0" layoutInCell="1" allowOverlap="1" wp14:anchorId="592B412F" wp14:editId="6B707E8A">
                <wp:simplePos x="0" y="0"/>
                <wp:positionH relativeFrom="column">
                  <wp:posOffset>280670</wp:posOffset>
                </wp:positionH>
                <wp:positionV relativeFrom="paragraph">
                  <wp:posOffset>178435</wp:posOffset>
                </wp:positionV>
                <wp:extent cx="5590540" cy="29972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90540" cy="299720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55DCF565" w14:textId="77777777" w:rsidR="00442A65" w:rsidRDefault="00442A65" w:rsidP="00442A65">
                            <w:pPr>
                              <w:numPr>
                                <w:ilvl w:val="0"/>
                                <w:numId w:val="3"/>
                              </w:numPr>
                              <w:tabs>
                                <w:tab w:val="left" w:pos="420"/>
                              </w:tabs>
                              <w:rPr>
                                <w:sz w:val="18"/>
                                <w:szCs w:val="18"/>
                              </w:rPr>
                            </w:pPr>
                            <w:r>
                              <w:rPr>
                                <w:rFonts w:hint="eastAsia"/>
                                <w:sz w:val="18"/>
                                <w:szCs w:val="18"/>
                              </w:rPr>
                              <w:t>提交资料</w:t>
                            </w:r>
                          </w:p>
                          <w:p w14:paraId="18BEFF2E" w14:textId="77777777" w:rsidR="00442A65" w:rsidRDefault="00442A65" w:rsidP="00442A65">
                            <w:pPr>
                              <w:numPr>
                                <w:ilvl w:val="0"/>
                                <w:numId w:val="4"/>
                              </w:numPr>
                              <w:tabs>
                                <w:tab w:val="left" w:pos="360"/>
                              </w:tabs>
                              <w:rPr>
                                <w:rFonts w:ascii="宋体" w:hAnsi="宋体"/>
                                <w:sz w:val="18"/>
                                <w:szCs w:val="18"/>
                              </w:rPr>
                            </w:pPr>
                            <w:r>
                              <w:rPr>
                                <w:rFonts w:ascii="宋体" w:hAnsi="宋体" w:hint="eastAsia"/>
                                <w:sz w:val="18"/>
                                <w:szCs w:val="18"/>
                              </w:rPr>
                              <w:t>本人或经办人有效身份证件原件及正反面复印件；</w:t>
                            </w:r>
                          </w:p>
                          <w:p w14:paraId="7250593B" w14:textId="77777777" w:rsidR="00442A65" w:rsidRDefault="00442A65" w:rsidP="00442A65">
                            <w:pPr>
                              <w:numPr>
                                <w:ilvl w:val="0"/>
                                <w:numId w:val="4"/>
                              </w:numPr>
                              <w:tabs>
                                <w:tab w:val="left" w:pos="360"/>
                              </w:tabs>
                              <w:rPr>
                                <w:rFonts w:ascii="宋体" w:hAnsi="宋体"/>
                                <w:sz w:val="18"/>
                                <w:szCs w:val="18"/>
                              </w:rPr>
                            </w:pPr>
                            <w:r>
                              <w:rPr>
                                <w:rFonts w:ascii="宋体" w:hAnsi="宋体" w:hint="eastAsia"/>
                                <w:sz w:val="18"/>
                                <w:szCs w:val="18"/>
                              </w:rPr>
                              <w:t>《交易业务申请表-个人投资者》；</w:t>
                            </w:r>
                          </w:p>
                          <w:p w14:paraId="0F7C1E41" w14:textId="01D0CEE7" w:rsidR="00442A65" w:rsidRDefault="00442A65" w:rsidP="00442A65">
                            <w:pPr>
                              <w:numPr>
                                <w:ilvl w:val="0"/>
                                <w:numId w:val="4"/>
                              </w:numPr>
                              <w:tabs>
                                <w:tab w:val="left" w:pos="360"/>
                              </w:tabs>
                              <w:rPr>
                                <w:sz w:val="18"/>
                                <w:szCs w:val="18"/>
                              </w:rPr>
                            </w:pPr>
                            <w:r>
                              <w:rPr>
                                <w:rFonts w:hint="eastAsia"/>
                                <w:sz w:val="18"/>
                                <w:szCs w:val="18"/>
                              </w:rPr>
                              <w:t>预留银行卡或银行提供的划款凭证（适用于认</w:t>
                            </w:r>
                            <w:r>
                              <w:rPr>
                                <w:rFonts w:hint="eastAsia"/>
                                <w:sz w:val="18"/>
                                <w:szCs w:val="18"/>
                              </w:rPr>
                              <w:t>/</w:t>
                            </w:r>
                            <w:r>
                              <w:rPr>
                                <w:rFonts w:hint="eastAsia"/>
                                <w:sz w:val="18"/>
                                <w:szCs w:val="18"/>
                              </w:rPr>
                              <w:t>申购）。</w:t>
                            </w:r>
                          </w:p>
                          <w:p w14:paraId="27A153CB" w14:textId="77777777" w:rsidR="00442A65" w:rsidRDefault="00442A65" w:rsidP="00442A65">
                            <w:pPr>
                              <w:numPr>
                                <w:ilvl w:val="0"/>
                                <w:numId w:val="3"/>
                              </w:numPr>
                              <w:tabs>
                                <w:tab w:val="left" w:pos="420"/>
                              </w:tabs>
                              <w:rPr>
                                <w:sz w:val="18"/>
                                <w:szCs w:val="18"/>
                              </w:rPr>
                            </w:pPr>
                            <w:r>
                              <w:rPr>
                                <w:rFonts w:hint="eastAsia"/>
                                <w:sz w:val="18"/>
                                <w:szCs w:val="18"/>
                              </w:rPr>
                              <w:t>注意事项</w:t>
                            </w:r>
                          </w:p>
                          <w:p w14:paraId="731864B7" w14:textId="77777777" w:rsidR="00442A65" w:rsidRDefault="00442A65" w:rsidP="00442A65">
                            <w:pPr>
                              <w:numPr>
                                <w:ilvl w:val="0"/>
                                <w:numId w:val="5"/>
                              </w:numPr>
                              <w:tabs>
                                <w:tab w:val="left" w:pos="360"/>
                              </w:tabs>
                              <w:rPr>
                                <w:rFonts w:ascii="宋体" w:hAnsi="宋体"/>
                                <w:sz w:val="18"/>
                                <w:szCs w:val="18"/>
                              </w:rPr>
                            </w:pPr>
                            <w:r>
                              <w:rPr>
                                <w:rFonts w:ascii="宋体" w:hAnsi="宋体" w:hint="eastAsia"/>
                                <w:sz w:val="18"/>
                                <w:szCs w:val="18"/>
                              </w:rPr>
                              <w:t>投资者必须保证填写信息的准确、完整、清晰，如因此信息填写原因引起的交易损失由投资者自行承担。</w:t>
                            </w:r>
                          </w:p>
                          <w:p w14:paraId="09DCB5BF" w14:textId="77777777" w:rsidR="00442A65" w:rsidRDefault="00442A65" w:rsidP="00442A65">
                            <w:pPr>
                              <w:numPr>
                                <w:ilvl w:val="0"/>
                                <w:numId w:val="5"/>
                              </w:numPr>
                              <w:tabs>
                                <w:tab w:val="left" w:pos="360"/>
                              </w:tabs>
                              <w:rPr>
                                <w:rFonts w:ascii="宋体" w:hAnsi="宋体"/>
                                <w:sz w:val="18"/>
                                <w:szCs w:val="18"/>
                              </w:rPr>
                            </w:pPr>
                            <w:r>
                              <w:rPr>
                                <w:rFonts w:ascii="宋体" w:hAnsi="宋体" w:hint="eastAsia"/>
                                <w:sz w:val="18"/>
                                <w:szCs w:val="18"/>
                              </w:rPr>
                              <w:t>本表中的申请金额或份额的大小写必须一致，否则，申请无效。</w:t>
                            </w:r>
                          </w:p>
                          <w:p w14:paraId="73351E33" w14:textId="77777777" w:rsidR="00442A65" w:rsidRDefault="00442A65" w:rsidP="00442A65">
                            <w:pPr>
                              <w:numPr>
                                <w:ilvl w:val="0"/>
                                <w:numId w:val="5"/>
                              </w:numPr>
                              <w:tabs>
                                <w:tab w:val="left" w:pos="360"/>
                              </w:tabs>
                              <w:rPr>
                                <w:rFonts w:ascii="宋体" w:hAnsi="宋体"/>
                                <w:sz w:val="18"/>
                                <w:szCs w:val="18"/>
                              </w:rPr>
                            </w:pPr>
                            <w:r>
                              <w:rPr>
                                <w:rFonts w:ascii="宋体" w:hAnsi="宋体" w:hint="eastAsia"/>
                                <w:sz w:val="18"/>
                                <w:szCs w:val="18"/>
                              </w:rPr>
                              <w:t>本公司直销中心的业务受理截止时间以各基金合同和招募说明书的规定为准，超过截止时间受理的交易申请自动视为下一交易日的申请。</w:t>
                            </w:r>
                          </w:p>
                          <w:p w14:paraId="57D4851C" w14:textId="77777777" w:rsidR="00442A65" w:rsidRDefault="00442A65" w:rsidP="00442A65">
                            <w:pPr>
                              <w:numPr>
                                <w:ilvl w:val="0"/>
                                <w:numId w:val="5"/>
                              </w:numPr>
                              <w:tabs>
                                <w:tab w:val="left" w:pos="360"/>
                              </w:tabs>
                              <w:rPr>
                                <w:rFonts w:ascii="宋体" w:hAnsi="宋体"/>
                                <w:sz w:val="18"/>
                                <w:szCs w:val="18"/>
                              </w:rPr>
                            </w:pPr>
                            <w:r>
                              <w:rPr>
                                <w:rFonts w:ascii="宋体" w:hAnsi="宋体" w:hint="eastAsia"/>
                                <w:sz w:val="18"/>
                                <w:szCs w:val="18"/>
                              </w:rPr>
                              <w:t>投资者当日的认（申）购资金必须在规定时间内到账，否则当日交易申请无效。</w:t>
                            </w:r>
                          </w:p>
                          <w:p w14:paraId="0F03634F" w14:textId="77777777" w:rsidR="00442A65" w:rsidRDefault="00442A65" w:rsidP="00442A65">
                            <w:pPr>
                              <w:numPr>
                                <w:ilvl w:val="0"/>
                                <w:numId w:val="5"/>
                              </w:numPr>
                              <w:tabs>
                                <w:tab w:val="left" w:pos="360"/>
                              </w:tabs>
                              <w:rPr>
                                <w:rFonts w:ascii="宋体" w:hAnsi="宋体"/>
                                <w:sz w:val="18"/>
                                <w:szCs w:val="18"/>
                              </w:rPr>
                            </w:pPr>
                            <w:r>
                              <w:rPr>
                                <w:rFonts w:ascii="宋体" w:hAnsi="宋体" w:hint="eastAsia"/>
                                <w:sz w:val="18"/>
                                <w:szCs w:val="18"/>
                              </w:rPr>
                              <w:t>投资者T日提交的业务申请，最快可于T+2日通过本公司直销中心、客户服务热线及网站查询。</w:t>
                            </w:r>
                          </w:p>
                          <w:p w14:paraId="100582E7" w14:textId="77777777" w:rsidR="00442A65" w:rsidRDefault="00442A65" w:rsidP="00442A65">
                            <w:pPr>
                              <w:rPr>
                                <w:sz w:val="18"/>
                                <w:szCs w:val="18"/>
                              </w:rPr>
                            </w:pPr>
                          </w:p>
                          <w:p w14:paraId="3E7B8A0C" w14:textId="77777777" w:rsidR="00442A65" w:rsidRDefault="00442A65" w:rsidP="00442A65">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2B412F" id="文本框 1" o:spid="_x0000_s1028" type="#_x0000_t202" style="position:absolute;left:0;text-align:left;margin-left:22.1pt;margin-top:14.05pt;width:440.2pt;height:2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" stroked="f">
                <v:textbox>
                  <w:txbxContent>
                    <w:p w14:paraId="55DCF565" w14:textId="77777777" w:rsidR="00442A65" w:rsidRDefault="00442A65" w:rsidP="00442A65">
                      <w:pPr>
                        <w:numPr>
                          <w:ilvl w:val="0"/>
                          <w:numId w:val="3"/>
                        </w:numPr>
                        <w:tabs>
                          <w:tab w:val="left" w:pos="420"/>
                        </w:tabs>
                        <w:rPr>
                          <w:sz w:val="18"/>
                          <w:szCs w:val="18"/>
                        </w:rPr>
                      </w:pPr>
                      <w:r>
                        <w:rPr>
                          <w:rFonts w:hint="eastAsia"/>
                          <w:sz w:val="18"/>
                          <w:szCs w:val="18"/>
                        </w:rPr>
                        <w:t>提交资料</w:t>
                      </w:r>
                    </w:p>
                    <w:p w14:paraId="18BEFF2E" w14:textId="77777777" w:rsidR="00442A65" w:rsidRDefault="00442A65" w:rsidP="00442A65">
                      <w:pPr>
                        <w:numPr>
                          <w:ilvl w:val="0"/>
                          <w:numId w:val="4"/>
                        </w:numPr>
                        <w:tabs>
                          <w:tab w:val="left" w:pos="360"/>
                        </w:tabs>
                        <w:rPr>
                          <w:rFonts w:ascii="宋体" w:hAnsi="宋体"/>
                          <w:sz w:val="18"/>
                          <w:szCs w:val="18"/>
                        </w:rPr>
                      </w:pPr>
                      <w:r>
                        <w:rPr>
                          <w:rFonts w:ascii="宋体" w:hAnsi="宋体" w:hint="eastAsia"/>
                          <w:sz w:val="18"/>
                          <w:szCs w:val="18"/>
                        </w:rPr>
                        <w:t>本人或经办人有效身份证件原件及正反面复印件；</w:t>
                      </w:r>
                    </w:p>
                    <w:p w14:paraId="7250593B" w14:textId="77777777" w:rsidR="00442A65" w:rsidRDefault="00442A65" w:rsidP="00442A65">
                      <w:pPr>
                        <w:numPr>
                          <w:ilvl w:val="0"/>
                          <w:numId w:val="4"/>
                        </w:numPr>
                        <w:tabs>
                          <w:tab w:val="left" w:pos="360"/>
                        </w:tabs>
                        <w:rPr>
                          <w:rFonts w:ascii="宋体" w:hAnsi="宋体"/>
                          <w:sz w:val="18"/>
                          <w:szCs w:val="18"/>
                        </w:rPr>
                      </w:pPr>
                      <w:r>
                        <w:rPr>
                          <w:rFonts w:ascii="宋体" w:hAnsi="宋体" w:hint="eastAsia"/>
                          <w:sz w:val="18"/>
                          <w:szCs w:val="18"/>
                        </w:rPr>
                        <w:t>《交易业务申请表-个人投资者》；</w:t>
                      </w:r>
                    </w:p>
                    <w:p w14:paraId="0F7C1E41" w14:textId="01D0CEE7" w:rsidR="00442A65" w:rsidRDefault="00442A65" w:rsidP="00442A65">
                      <w:pPr>
                        <w:numPr>
                          <w:ilvl w:val="0"/>
                          <w:numId w:val="4"/>
                        </w:numPr>
                        <w:tabs>
                          <w:tab w:val="left" w:pos="360"/>
                        </w:tabs>
                        <w:rPr>
                          <w:sz w:val="18"/>
                          <w:szCs w:val="18"/>
                        </w:rPr>
                      </w:pPr>
                      <w:r>
                        <w:rPr>
                          <w:rFonts w:hint="eastAsia"/>
                          <w:sz w:val="18"/>
                          <w:szCs w:val="18"/>
                        </w:rPr>
                        <w:t>预留银行卡或银行提供的划款凭证（适用于认</w:t>
                      </w:r>
                      <w:r>
                        <w:rPr>
                          <w:rFonts w:hint="eastAsia"/>
                          <w:sz w:val="18"/>
                          <w:szCs w:val="18"/>
                        </w:rPr>
                        <w:t>/</w:t>
                      </w:r>
                      <w:r>
                        <w:rPr>
                          <w:rFonts w:hint="eastAsia"/>
                          <w:sz w:val="18"/>
                          <w:szCs w:val="18"/>
                        </w:rPr>
                        <w:t>申购）。</w:t>
                      </w:r>
                    </w:p>
                    <w:p w14:paraId="27A153CB" w14:textId="77777777" w:rsidR="00442A65" w:rsidRDefault="00442A65" w:rsidP="00442A65">
                      <w:pPr>
                        <w:numPr>
                          <w:ilvl w:val="0"/>
                          <w:numId w:val="3"/>
                        </w:numPr>
                        <w:tabs>
                          <w:tab w:val="left" w:pos="420"/>
                        </w:tabs>
                        <w:rPr>
                          <w:sz w:val="18"/>
                          <w:szCs w:val="18"/>
                        </w:rPr>
                      </w:pPr>
                      <w:r>
                        <w:rPr>
                          <w:rFonts w:hint="eastAsia"/>
                          <w:sz w:val="18"/>
                          <w:szCs w:val="18"/>
                        </w:rPr>
                        <w:t>注意事项</w:t>
                      </w:r>
                    </w:p>
                    <w:p w14:paraId="731864B7" w14:textId="77777777" w:rsidR="00442A65" w:rsidRDefault="00442A65" w:rsidP="00442A65">
                      <w:pPr>
                        <w:numPr>
                          <w:ilvl w:val="0"/>
                          <w:numId w:val="5"/>
                        </w:numPr>
                        <w:tabs>
                          <w:tab w:val="left" w:pos="360"/>
                        </w:tabs>
                        <w:rPr>
                          <w:rFonts w:ascii="宋体" w:hAnsi="宋体"/>
                          <w:sz w:val="18"/>
                          <w:szCs w:val="18"/>
                        </w:rPr>
                      </w:pPr>
                      <w:r>
                        <w:rPr>
                          <w:rFonts w:ascii="宋体" w:hAnsi="宋体" w:hint="eastAsia"/>
                          <w:sz w:val="18"/>
                          <w:szCs w:val="18"/>
                        </w:rPr>
                        <w:t>投资者必须保证填写信息的准确、完整、清晰，如因此信息填写原因引起的交易损失由投资者自行承担。</w:t>
                      </w:r>
                    </w:p>
                    <w:p w14:paraId="09DCB5BF" w14:textId="77777777" w:rsidR="00442A65" w:rsidRDefault="00442A65" w:rsidP="00442A65">
                      <w:pPr>
                        <w:numPr>
                          <w:ilvl w:val="0"/>
                          <w:numId w:val="5"/>
                        </w:numPr>
                        <w:tabs>
                          <w:tab w:val="left" w:pos="360"/>
                        </w:tabs>
                        <w:rPr>
                          <w:rFonts w:ascii="宋体" w:hAnsi="宋体"/>
                          <w:sz w:val="18"/>
                          <w:szCs w:val="18"/>
                        </w:rPr>
                      </w:pPr>
                      <w:r>
                        <w:rPr>
                          <w:rFonts w:ascii="宋体" w:hAnsi="宋体" w:hint="eastAsia"/>
                          <w:sz w:val="18"/>
                          <w:szCs w:val="18"/>
                        </w:rPr>
                        <w:t>本表中的申请金额或份额的大小写必须一致，否则，申请无效。</w:t>
                      </w:r>
                    </w:p>
                    <w:p w14:paraId="73351E33" w14:textId="77777777" w:rsidR="00442A65" w:rsidRDefault="00442A65" w:rsidP="00442A65">
                      <w:pPr>
                        <w:numPr>
                          <w:ilvl w:val="0"/>
                          <w:numId w:val="5"/>
                        </w:numPr>
                        <w:tabs>
                          <w:tab w:val="left" w:pos="360"/>
                        </w:tabs>
                        <w:rPr>
                          <w:rFonts w:ascii="宋体" w:hAnsi="宋体"/>
                          <w:sz w:val="18"/>
                          <w:szCs w:val="18"/>
                        </w:rPr>
                      </w:pPr>
                      <w:r>
                        <w:rPr>
                          <w:rFonts w:ascii="宋体" w:hAnsi="宋体" w:hint="eastAsia"/>
                          <w:sz w:val="18"/>
                          <w:szCs w:val="18"/>
                        </w:rPr>
                        <w:t>本公司直销中心的业务受理截止时间以各基金合同和招募说明书的规定为准，超过截止时间受理的交易申请自动视为下一交易日的申请。</w:t>
                      </w:r>
                    </w:p>
                    <w:p w14:paraId="57D4851C" w14:textId="77777777" w:rsidR="00442A65" w:rsidRDefault="00442A65" w:rsidP="00442A65">
                      <w:pPr>
                        <w:numPr>
                          <w:ilvl w:val="0"/>
                          <w:numId w:val="5"/>
                        </w:numPr>
                        <w:tabs>
                          <w:tab w:val="left" w:pos="360"/>
                        </w:tabs>
                        <w:rPr>
                          <w:rFonts w:ascii="宋体" w:hAnsi="宋体"/>
                          <w:sz w:val="18"/>
                          <w:szCs w:val="18"/>
                        </w:rPr>
                      </w:pPr>
                      <w:r>
                        <w:rPr>
                          <w:rFonts w:ascii="宋体" w:hAnsi="宋体" w:hint="eastAsia"/>
                          <w:sz w:val="18"/>
                          <w:szCs w:val="18"/>
                        </w:rPr>
                        <w:t>投资者当日的认（申）购资金必须在规定时间内到账，否则当日交易申请无效。</w:t>
                      </w:r>
                    </w:p>
                    <w:p w14:paraId="0F03634F" w14:textId="77777777" w:rsidR="00442A65" w:rsidRDefault="00442A65" w:rsidP="00442A65">
                      <w:pPr>
                        <w:numPr>
                          <w:ilvl w:val="0"/>
                          <w:numId w:val="5"/>
                        </w:numPr>
                        <w:tabs>
                          <w:tab w:val="left" w:pos="360"/>
                        </w:tabs>
                        <w:rPr>
                          <w:rFonts w:ascii="宋体" w:hAnsi="宋体"/>
                          <w:sz w:val="18"/>
                          <w:szCs w:val="18"/>
                        </w:rPr>
                      </w:pPr>
                      <w:r>
                        <w:rPr>
                          <w:rFonts w:ascii="宋体" w:hAnsi="宋体" w:hint="eastAsia"/>
                          <w:sz w:val="18"/>
                          <w:szCs w:val="18"/>
                        </w:rPr>
                        <w:t>投资者T日提交的业务申请，最快可于T+2日通过本公司直销中心、客户服务热线及网站查询。</w:t>
                      </w:r>
                    </w:p>
                    <w:p w14:paraId="100582E7" w14:textId="77777777" w:rsidR="00442A65" w:rsidRDefault="00442A65" w:rsidP="00442A65">
                      <w:pPr>
                        <w:rPr>
                          <w:sz w:val="18"/>
                          <w:szCs w:val="18"/>
                        </w:rPr>
                      </w:pPr>
                    </w:p>
                    <w:p w14:paraId="3E7B8A0C" w14:textId="77777777" w:rsidR="00442A65" w:rsidRDefault="00442A65" w:rsidP="00442A65">
                      <w:pPr>
                        <w:rPr>
                          <w:sz w:val="18"/>
                          <w:szCs w:val="18"/>
                        </w:rPr>
                      </w:pPr>
                    </w:p>
                  </w:txbxContent>
                </v:textbox>
              </v:shape>
            </w:pict>
          </mc:Fallback>
        </mc:AlternateContent>
      </w:r>
    </w:p>
    <w:p w14:paraId="50B01167" w14:textId="77777777" w:rsidR="00A46EFD" w:rsidRPr="00442A65" w:rsidRDefault="00510742"/>
    <w:sectPr w:rsidR="00A46EFD" w:rsidRPr="00442A65">
      <w:pgSz w:w="11906" w:h="16838"/>
      <w:pgMar w:top="907" w:right="1196" w:bottom="737" w:left="1021"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altName w:val="DengXian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78C34DE"/>
    <w:multiLevelType w:val="singleLevel"/>
    <w:tmpl w:val="978C34DE"/>
    <w:lvl w:ilvl="0">
      <w:start w:val="1"/>
      <w:numFmt w:val="decimal"/>
      <w:suff w:val="nothing"/>
      <w:lvlText w:val="%1、"/>
      <w:lvlJc w:val="left"/>
    </w:lvl>
  </w:abstractNum>
  <w:abstractNum w:abstractNumId="1" w15:restartNumberingAfterBreak="0">
    <w:nsid w:val="0766737B"/>
    <w:multiLevelType w:val="multilevel"/>
    <w:tmpl w:val="0766737B"/>
    <w:lvl w:ilvl="0">
      <w:start w:val="1"/>
      <w:numFmt w:val="decimalFullWidth"/>
      <w:lvlText w:val="%1、"/>
      <w:lvlJc w:val="left"/>
      <w:pPr>
        <w:tabs>
          <w:tab w:val="num" w:pos="420"/>
        </w:tabs>
        <w:ind w:left="420" w:hanging="420"/>
      </w:pPr>
      <w:rPr>
        <w:rFonts w:ascii="Times New Roman" w:eastAsia="Times New Roman" w:hAnsi="Times New Roman" w:cs="Times New Roman"/>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1C175479"/>
    <w:multiLevelType w:val="hybridMultilevel"/>
    <w:tmpl w:val="E0AA58A2"/>
    <w:lvl w:ilvl="0" w:tplc="DCA4367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E9B5436"/>
    <w:multiLevelType w:val="multilevel"/>
    <w:tmpl w:val="1E9B5436"/>
    <w:lvl w:ilvl="0">
      <w:start w:val="1"/>
      <w:numFmt w:val="decimalFullWidth"/>
      <w:lvlText w:val="%1、"/>
      <w:lvlJc w:val="left"/>
      <w:pPr>
        <w:tabs>
          <w:tab w:val="num" w:pos="360"/>
        </w:tabs>
        <w:ind w:left="360" w:hanging="360"/>
      </w:pPr>
      <w:rPr>
        <w:rFonts w:ascii="Times New Roman" w:eastAsia="Times New Roman" w:hAnsi="Times New Roman" w:cs="Times New Roman"/>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30834FD5"/>
    <w:multiLevelType w:val="multilevel"/>
    <w:tmpl w:val="30834FD5"/>
    <w:lvl w:ilvl="0">
      <w:start w:val="1"/>
      <w:numFmt w:val="decimalFullWidth"/>
      <w:lvlText w:val="%1、"/>
      <w:lvlJc w:val="left"/>
      <w:pPr>
        <w:tabs>
          <w:tab w:val="num" w:pos="360"/>
        </w:tabs>
        <w:ind w:left="360" w:hanging="360"/>
      </w:pPr>
      <w:rPr>
        <w:rFonts w:ascii="Times New Roman" w:eastAsia="Times New Roman" w:hAnsi="Times New Roman" w:cs="Times New Roman"/>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6B1263DA"/>
    <w:multiLevelType w:val="multilevel"/>
    <w:tmpl w:val="6B1263DA"/>
    <w:lvl w:ilvl="0">
      <w:start w:val="1"/>
      <w:numFmt w:val="japaneseCounting"/>
      <w:lvlText w:val="%1、"/>
      <w:lvlJc w:val="left"/>
      <w:pPr>
        <w:tabs>
          <w:tab w:val="num" w:pos="420"/>
        </w:tabs>
        <w:ind w:left="420" w:hanging="4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 w:numId="3">
    <w:abstractNumId w:val="5"/>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A65"/>
    <w:rsid w:val="00074CC8"/>
    <w:rsid w:val="00442A65"/>
    <w:rsid w:val="004727AB"/>
    <w:rsid w:val="005107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41EE5"/>
  <w15:chartTrackingRefBased/>
  <w15:docId w15:val="{7162BB89-8303-46DF-9810-DC49D8C0D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2A6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rsid w:val="00442A65"/>
    <w:pPr>
      <w:jc w:val="left"/>
    </w:pPr>
  </w:style>
  <w:style w:type="character" w:customStyle="1" w:styleId="a4">
    <w:name w:val="批注文字 字符"/>
    <w:basedOn w:val="a0"/>
    <w:link w:val="a3"/>
    <w:rsid w:val="00442A65"/>
    <w:rPr>
      <w:rFonts w:ascii="Times New Roman" w:eastAsia="宋体" w:hAnsi="Times New Roman" w:cs="Times New Roman"/>
      <w:szCs w:val="24"/>
    </w:rPr>
  </w:style>
  <w:style w:type="character" w:styleId="a5">
    <w:name w:val="annotation reference"/>
    <w:basedOn w:val="a0"/>
    <w:rsid w:val="00442A65"/>
    <w:rPr>
      <w:sz w:val="21"/>
      <w:szCs w:val="21"/>
    </w:rPr>
  </w:style>
  <w:style w:type="paragraph" w:styleId="a6">
    <w:name w:val="Balloon Text"/>
    <w:basedOn w:val="a"/>
    <w:link w:val="a7"/>
    <w:uiPriority w:val="99"/>
    <w:semiHidden/>
    <w:unhideWhenUsed/>
    <w:rsid w:val="00442A65"/>
    <w:rPr>
      <w:sz w:val="18"/>
      <w:szCs w:val="18"/>
    </w:rPr>
  </w:style>
  <w:style w:type="character" w:customStyle="1" w:styleId="a7">
    <w:name w:val="批注框文本 字符"/>
    <w:basedOn w:val="a0"/>
    <w:link w:val="a6"/>
    <w:uiPriority w:val="99"/>
    <w:semiHidden/>
    <w:rsid w:val="00442A65"/>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99fund.com" TargetMode="External"/><Relationship Id="rId5" Type="http://schemas.openxmlformats.org/officeDocument/2006/relationships/hyperlink" Target="http://www.99fun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Words>
  <Characters>31</Characters>
  <Application>Microsoft Office Word</Application>
  <DocSecurity>0</DocSecurity>
  <Lines>1</Lines>
  <Paragraphs>1</Paragraphs>
  <ScaleCrop>false</ScaleCrop>
  <Company/>
  <LinksUpToDate>false</LinksUpToDate>
  <CharactersWithSpaces>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赵莉萍</dc:creator>
  <cp:keywords/>
  <dc:description/>
  <cp:lastModifiedBy>赵莉萍</cp:lastModifiedBy>
  <cp:revision>1</cp:revision>
  <dcterms:created xsi:type="dcterms:W3CDTF">2025-09-25T06:41:00Z</dcterms:created>
  <dcterms:modified xsi:type="dcterms:W3CDTF">2025-10-20T05:30:00Z</dcterms:modified>
</cp:coreProperties>
</file>